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国有建设用地使用权地役权转移登记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方正小标宋简体" w:hAnsi="方正小标宋简体" w:eastAsia="方正小标宋简体" w:cs="方正小标宋简体"/>
          <w:b w:val="0"/>
          <w:bCs w:val="0"/>
          <w:color w:val="auto"/>
          <w:sz w:val="36"/>
          <w:szCs w:val="36"/>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eastAsia="zh-CN"/>
        </w:rPr>
        <w:t>已经登记的地役权不应单独转让、抵押。因土地承包经营权、建设用地使用权等转让发生转</w:t>
      </w:r>
      <w:bookmarkStart w:id="0" w:name="_GoBack"/>
      <w:bookmarkEnd w:id="0"/>
      <w:r>
        <w:rPr>
          <w:rFonts w:hint="eastAsia" w:ascii="仿宋_GB2312" w:hAnsi="仿宋_GB2312" w:eastAsia="仿宋_GB2312" w:cs="仿宋_GB2312"/>
          <w:color w:val="auto"/>
          <w:sz w:val="32"/>
          <w:szCs w:val="32"/>
          <w:lang w:eastAsia="zh-CN"/>
        </w:rPr>
        <w:t>移的，当事人应一并申请地役权转移登记。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地役权转移登记应由双方当事人共同申请。</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符合下列情形的可单方申请：a)继承、受遗赠取得不动产权利的；b)人民法院、仲裁机构生效的法律文书或者人民政府生效的决定等设立、变更、转让、消灭不动产权利的；c)因法人或者非法人组织合并、分立等原因申请不动产转移登记且原权利人消灭的。</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（三）不动产登记证明。（原件，不动产电子证照的无需提供）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（四）地役权转移合同。</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297180</wp:posOffset>
                </wp:positionH>
                <wp:positionV relativeFrom="paragraph">
                  <wp:posOffset>99695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3.4pt;margin-top:7.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LmpeYf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5qXmH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S/sN3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1WXIX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2gqcj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10NY7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S/sN3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aCpyN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黑体" w:hAnsi="黑体" w:eastAsia="黑体" w:cs="黑体"/>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黑体" w:hAnsi="黑体" w:eastAsia="黑体" w:cs="黑体"/>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jc w:val="left"/>
        <w:textAlignment w:val="auto"/>
        <w:rPr>
          <w:rFonts w:hint="eastAsia" w:ascii="黑体" w:hAnsi="黑体" w:eastAsia="黑体" w:cs="黑体"/>
          <w:b w:val="0"/>
          <w:bCs/>
          <w:color w:val="auto"/>
          <w:kern w:val="0"/>
          <w:sz w:val="32"/>
          <w:szCs w:val="32"/>
          <w:lang w:val="en-US" w:eastAsia="zh-CN"/>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none"/>
          <w:lang w:val="en-US" w:eastAsia="zh-CN"/>
        </w:rPr>
      </w:pPr>
      <w:r>
        <w:rPr>
          <w:rFonts w:hint="eastAsia" w:ascii="黑体" w:hAnsi="黑体" w:eastAsia="黑体" w:cs="黑体"/>
          <w:b w:val="0"/>
          <w:bCs/>
          <w:color w:val="auto"/>
          <w:kern w:val="0"/>
          <w:sz w:val="32"/>
          <w:szCs w:val="32"/>
          <w:highlight w:val="none"/>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（一）依据：</w:t>
      </w:r>
      <w:r>
        <w:rPr>
          <w:rFonts w:hint="eastAsia" w:ascii="仿宋_GB2312" w:hAnsi="仿宋_GB2312" w:eastAsia="仿宋_GB2312" w:cs="仿宋_GB2312"/>
          <w:bCs/>
          <w:color w:val="auto"/>
          <w:kern w:val="0"/>
          <w:sz w:val="32"/>
          <w:szCs w:val="32"/>
          <w:highlight w:val="none"/>
        </w:rPr>
        <w:t>发改价格规〔2016〕2559号、</w:t>
      </w:r>
      <w:r>
        <w:rPr>
          <w:rFonts w:hint="eastAsia" w:ascii="仿宋_GB2312" w:hAnsi="仿宋_GB2312" w:eastAsia="仿宋_GB2312" w:cs="仿宋_GB2312"/>
          <w:bCs/>
          <w:color w:val="auto"/>
          <w:kern w:val="0"/>
          <w:sz w:val="32"/>
          <w:szCs w:val="32"/>
          <w:highlight w:val="none"/>
          <w:lang w:eastAsia="zh-CN"/>
        </w:rPr>
        <w:t>财税</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201</w:t>
      </w:r>
      <w:r>
        <w:rPr>
          <w:rFonts w:hint="eastAsia" w:ascii="仿宋_GB2312" w:hAnsi="仿宋_GB2312" w:eastAsia="仿宋_GB2312" w:cs="仿宋_GB2312"/>
          <w:bCs/>
          <w:color w:val="auto"/>
          <w:kern w:val="0"/>
          <w:sz w:val="32"/>
          <w:szCs w:val="32"/>
          <w:highlight w:val="none"/>
          <w:lang w:val="en-US" w:eastAsia="zh-CN"/>
        </w:rPr>
        <w:t>9</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45</w:t>
      </w:r>
      <w:r>
        <w:rPr>
          <w:rFonts w:hint="eastAsia" w:ascii="仿宋_GB2312" w:hAnsi="仿宋_GB2312" w:eastAsia="仿宋_GB2312" w:cs="仿宋_GB2312"/>
          <w:bCs/>
          <w:color w:val="auto"/>
          <w:kern w:val="0"/>
          <w:sz w:val="32"/>
          <w:szCs w:val="32"/>
          <w:highlight w:val="none"/>
          <w:lang w:eastAsia="zh-CN"/>
        </w:rPr>
        <w:t>号</w:t>
      </w:r>
      <w:r>
        <w:rPr>
          <w:rFonts w:hint="eastAsia" w:ascii="仿宋_GB2312" w:hAnsi="仿宋_GB2312" w:eastAsia="仿宋_GB2312" w:cs="仿宋_GB2312"/>
          <w:bCs/>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val="en-US" w:eastAsia="zh-CN"/>
        </w:rPr>
        <w:t>（二）标准：住宅80元/件，非住宅550元/件。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rPr>
        <w:t>工本费</w:t>
      </w:r>
      <w:r>
        <w:rPr>
          <w:rFonts w:hint="eastAsia" w:ascii="仿宋_GB2312" w:hAnsi="仿宋_GB2312" w:eastAsia="仿宋_GB2312" w:cs="仿宋_GB2312"/>
          <w:bCs/>
          <w:color w:val="auto"/>
          <w:kern w:val="0"/>
          <w:sz w:val="32"/>
          <w:szCs w:val="32"/>
          <w:highlight w:val="none"/>
          <w:lang w:val="en-US" w:eastAsia="zh-CN"/>
        </w:rPr>
        <w:t>10元/本（核发一本证书免收工本费，</w:t>
      </w:r>
      <w:r>
        <w:rPr>
          <w:rFonts w:hint="eastAsia" w:ascii="仿宋_GB2312" w:hAnsi="仿宋_GB2312" w:eastAsia="仿宋_GB2312" w:cs="仿宋_GB2312"/>
          <w:bCs/>
          <w:color w:val="auto"/>
          <w:kern w:val="0"/>
          <w:sz w:val="32"/>
          <w:szCs w:val="32"/>
          <w:highlight w:val="none"/>
        </w:rPr>
        <w:t>每增加一本加收证书</w:t>
      </w:r>
      <w:r>
        <w:rPr>
          <w:rFonts w:hint="eastAsia" w:ascii="仿宋_GB2312" w:hAnsi="仿宋_GB2312" w:eastAsia="仿宋_GB2312" w:cs="仿宋_GB2312"/>
          <w:bCs/>
          <w:color w:val="auto"/>
          <w:kern w:val="0"/>
          <w:sz w:val="32"/>
          <w:szCs w:val="32"/>
          <w:highlight w:val="none"/>
          <w:lang w:eastAsia="zh-CN"/>
        </w:rPr>
        <w:t>工本费</w:t>
      </w:r>
      <w:r>
        <w:rPr>
          <w:rFonts w:hint="eastAsia" w:ascii="仿宋_GB2312" w:hAnsi="仿宋_GB2312" w:eastAsia="仿宋_GB2312" w:cs="仿宋_GB2312"/>
          <w:bCs/>
          <w:color w:val="auto"/>
          <w:kern w:val="0"/>
          <w:sz w:val="32"/>
          <w:szCs w:val="32"/>
          <w:highlight w:val="none"/>
        </w:rPr>
        <w:t>10元</w:t>
      </w:r>
      <w:r>
        <w:rPr>
          <w:rFonts w:hint="eastAsia" w:ascii="仿宋_GB2312" w:hAnsi="仿宋_GB2312" w:eastAsia="仿宋_GB2312" w:cs="仿宋_GB2312"/>
          <w:bCs/>
          <w:color w:val="auto"/>
          <w:kern w:val="0"/>
          <w:sz w:val="32"/>
          <w:szCs w:val="32"/>
          <w:highlight w:val="none"/>
          <w:lang w:val="en-US" w:eastAsia="zh-CN"/>
        </w:rPr>
        <w:t>）。</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0E578"/>
    <w:multiLevelType w:val="singleLevel"/>
    <w:tmpl w:val="DD30E578"/>
    <w:lvl w:ilvl="0" w:tentative="0">
      <w:start w:val="1"/>
      <w:numFmt w:val="chineseCounting"/>
      <w:suff w:val="nothing"/>
      <w:lvlText w:val="（%1）"/>
      <w:lvlJc w:val="left"/>
      <w:rPr>
        <w:rFonts w:hint="eastAsia"/>
      </w:rPr>
    </w:lvl>
  </w:abstractNum>
  <w:abstractNum w:abstractNumId="1">
    <w:nsid w:val="F8B32B5F"/>
    <w:multiLevelType w:val="singleLevel"/>
    <w:tmpl w:val="F8B32B5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A91D2F"/>
    <w:rsid w:val="156C6647"/>
    <w:rsid w:val="167C182F"/>
    <w:rsid w:val="18355516"/>
    <w:rsid w:val="192817FA"/>
    <w:rsid w:val="19CE05F3"/>
    <w:rsid w:val="1AF8344E"/>
    <w:rsid w:val="1BBD091F"/>
    <w:rsid w:val="1CB25FAA"/>
    <w:rsid w:val="1DC22A98"/>
    <w:rsid w:val="1E3D5D47"/>
    <w:rsid w:val="1FB44D91"/>
    <w:rsid w:val="207B2B57"/>
    <w:rsid w:val="20855235"/>
    <w:rsid w:val="20DB1848"/>
    <w:rsid w:val="20E472B0"/>
    <w:rsid w:val="20FD356C"/>
    <w:rsid w:val="28D92B11"/>
    <w:rsid w:val="294A6192"/>
    <w:rsid w:val="29BB50FC"/>
    <w:rsid w:val="2BBB6050"/>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52727066"/>
    <w:rsid w:val="52D44CD7"/>
    <w:rsid w:val="544D7D8B"/>
    <w:rsid w:val="55E4434A"/>
    <w:rsid w:val="58466368"/>
    <w:rsid w:val="5A925F5B"/>
    <w:rsid w:val="5ACE166D"/>
    <w:rsid w:val="5BC07095"/>
    <w:rsid w:val="5F622211"/>
    <w:rsid w:val="616F03E9"/>
    <w:rsid w:val="62FD1D2B"/>
    <w:rsid w:val="64216B3E"/>
    <w:rsid w:val="66876902"/>
    <w:rsid w:val="67024A05"/>
    <w:rsid w:val="67A755AC"/>
    <w:rsid w:val="6902222B"/>
    <w:rsid w:val="6CBE3CC9"/>
    <w:rsid w:val="6D7777CF"/>
    <w:rsid w:val="6E5838BA"/>
    <w:rsid w:val="710508AD"/>
    <w:rsid w:val="71070BFB"/>
    <w:rsid w:val="723034FE"/>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1805</Words>
  <Characters>1858</Characters>
  <Lines>0</Lines>
  <Paragraphs>0</Paragraphs>
  <TotalTime>1</TotalTime>
  <ScaleCrop>false</ScaleCrop>
  <LinksUpToDate>false</LinksUpToDate>
  <CharactersWithSpaces>1858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E856BBA2A2D44CC9B967FA04AAFA5626_13</vt:lpwstr>
  </property>
  <property fmtid="{D5CDD505-2E9C-101B-9397-08002B2CF9AE}" pid="4" name="KSOTemplateDocerSaveRecord">
    <vt:lpwstr>eyJoZGlkIjoiNDJmZjk3OTY0NWZkYjgxMWMxNjhmNDQ0MGQyNTkwMjYiLCJ1c2VySWQiOiI3Njc3MDAxNjEifQ==</vt:lpwstr>
  </property>
</Properties>
</file>