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t>防城港</w:t>
      </w: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市不动产登记中心服务指南</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36"/>
          <w:szCs w:val="36"/>
          <w14:textFill>
            <w14:solidFill>
              <w14:schemeClr w14:val="tx1"/>
            </w14:solidFill>
          </w14:textFill>
        </w:rPr>
      </w:pPr>
      <w:bookmarkStart w:id="0" w:name="OLE_LINK2"/>
      <w:r>
        <w:rPr>
          <w:rFonts w:hint="eastAsia" w:ascii="方正小标宋简体" w:hAnsi="方正小标宋简体" w:eastAsia="方正小标宋简体" w:cs="方正小标宋简体"/>
          <w:b w:val="0"/>
          <w:bCs w:val="0"/>
          <w:color w:val="000000" w:themeColor="text1"/>
          <w:sz w:val="36"/>
          <w:szCs w:val="36"/>
          <w:lang w:eastAsia="zh-CN"/>
          <w14:textFill>
            <w14:solidFill>
              <w14:schemeClr w14:val="tx1"/>
            </w14:solidFill>
          </w14:textFill>
        </w:rPr>
        <w:t>林地使用权及森林、林木使用权首次登记</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000000" w:themeColor="text1"/>
          <w:kern w:val="0"/>
          <w:sz w:val="32"/>
          <w:szCs w:val="32"/>
          <w14:textFill>
            <w14:solidFill>
              <w14:schemeClr w14:val="tx1"/>
            </w14:solidFill>
          </w14:textFill>
        </w:rPr>
      </w:pPr>
      <w:r>
        <w:rPr>
          <w:rFonts w:hint="eastAsia" w:ascii="黑体" w:hAnsi="黑体" w:eastAsia="黑体" w:cs="黑体"/>
          <w:b w:val="0"/>
          <w:bCs/>
          <w:color w:val="000000" w:themeColor="text1"/>
          <w:kern w:val="0"/>
          <w:sz w:val="32"/>
          <w:szCs w:val="32"/>
          <w14:textFill>
            <w14:solidFill>
              <w14:schemeClr w14:val="tx1"/>
            </w14:solidFill>
          </w14:textFill>
        </w:rPr>
        <w:t>一、适用范围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依法使用国家所有的林地和林地上的森林、林木的，可申请林地使用权/森林、林木使用权首次登记。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000000" w:themeColor="text1"/>
          <w:kern w:val="0"/>
          <w:sz w:val="32"/>
          <w:szCs w:val="32"/>
          <w:lang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二、</w:t>
      </w:r>
      <w:r>
        <w:rPr>
          <w:rFonts w:hint="eastAsia" w:ascii="黑体" w:hAnsi="黑体" w:eastAsia="黑体" w:cs="黑体"/>
          <w:b w:val="0"/>
          <w:bCs/>
          <w:color w:val="000000" w:themeColor="text1"/>
          <w:kern w:val="0"/>
          <w:sz w:val="32"/>
          <w:szCs w:val="32"/>
          <w14:textFill>
            <w14:solidFill>
              <w14:schemeClr w14:val="tx1"/>
            </w14:solidFill>
          </w14:textFill>
        </w:rPr>
        <w:t>申请主体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林地使用权/森林、林木使用权首次登记应由依法取得国有林地和林地上森林、林木使用权的国有林业采育场、国有林场等国有林业经营者申请。</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14:textFill>
            <w14:solidFill>
              <w14:schemeClr w14:val="tx1"/>
            </w14:solidFill>
          </w14:textFill>
        </w:rPr>
        <w:t>办理依据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18030" w:hAnsi="方正仿宋_GB18030" w:eastAsia="方正仿宋_GB18030" w:cs="方正仿宋_GB18030"/>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《中华人民共和国民法典》、《不动产登记暂行条例》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14:textFill>
            <w14:solidFill>
              <w14:schemeClr w14:val="tx1"/>
            </w14:solidFill>
          </w14:textFill>
        </w:rPr>
        <w:t>数量限制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不限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color w:val="000000" w:themeColor="text1"/>
          <w:sz w:val="32"/>
          <w:szCs w:val="32"/>
          <w:lang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五</w:t>
      </w:r>
      <w:r>
        <w:rPr>
          <w:rFonts w:hint="eastAsia" w:ascii="黑体" w:hAnsi="黑体" w:eastAsia="黑体" w:cs="黑体"/>
          <w:b w:val="0"/>
          <w:bCs/>
          <w:color w:val="000000" w:themeColor="text1"/>
          <w:kern w:val="0"/>
          <w:sz w:val="32"/>
          <w:szCs w:val="32"/>
          <w14:textFill>
            <w14:solidFill>
              <w14:schemeClr w14:val="tx1"/>
            </w14:solidFill>
          </w14:textFill>
        </w:rPr>
        <w:t>、提交材料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（一）不动产登记申请表。（不动产登记机构提供）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（二）申请人身份证明。</w:t>
      </w:r>
      <w:r>
        <w:rPr>
          <w:rFonts w:hint="eastAsia" w:ascii="仿宋_GB2312" w:hAnsi="仿宋_GB2312" w:eastAsia="仿宋_GB2312" w:cs="仿宋_GB2312"/>
          <w:color w:val="000000" w:themeColor="text1"/>
          <w:sz w:val="32"/>
          <w:szCs w:val="32"/>
          <w:lang w:eastAsia="zh-CN"/>
          <w14:textFill>
            <w14:solidFill>
              <w14:schemeClr w14:val="tx1"/>
            </w14:solidFill>
          </w14:textFill>
        </w:rPr>
        <w:t>(现场核验)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（三）有批准权的人民政府或者林业主管部门批准使用林地、森林、林木的</w:t>
      </w:r>
      <w:bookmarkStart w:id="2" w:name="_GoBack"/>
      <w:bookmarkEnd w:id="2"/>
      <w:r>
        <w:rPr>
          <w:rFonts w:hint="eastAsia" w:ascii="仿宋_GB2312" w:hAnsi="仿宋_GB2312" w:eastAsia="仿宋_GB2312" w:cs="仿宋_GB2312"/>
          <w:color w:val="000000" w:themeColor="text1"/>
          <w:sz w:val="32"/>
          <w:szCs w:val="32"/>
          <w:lang w:eastAsia="zh-CN"/>
          <w14:textFill>
            <w14:solidFill>
              <w14:schemeClr w14:val="tx1"/>
            </w14:solidFill>
          </w14:textFill>
        </w:rPr>
        <w:t>批准文件或者其他权属来源材料。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（四）地籍调查表、宗地图、宗地界址点坐标等地籍调查成果。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六</w:t>
      </w:r>
      <w:r>
        <w:rPr>
          <w:rFonts w:hint="eastAsia" w:ascii="黑体" w:hAnsi="黑体" w:eastAsia="黑体" w:cs="黑体"/>
          <w:b w:val="0"/>
          <w:bCs/>
          <w:color w:val="000000" w:themeColor="text1"/>
          <w:kern w:val="0"/>
          <w:sz w:val="32"/>
          <w:szCs w:val="32"/>
          <w14:textFill>
            <w14:solidFill>
              <w14:schemeClr w14:val="tx1"/>
            </w14:solidFill>
          </w14:textFill>
        </w:rPr>
        <w:t>、办理流程</w:t>
      </w:r>
    </w:p>
    <w:p>
      <w:pPr>
        <w:keepNext w:val="0"/>
        <w:keepLines w:val="0"/>
        <w:pageBreakBefore w:val="0"/>
        <w:widowControl w:val="0"/>
        <w:tabs>
          <w:tab w:val="left" w:pos="4750"/>
          <w:tab w:val="left" w:pos="6055"/>
          <w:tab w:val="right" w:pos="9638"/>
        </w:tabs>
        <w:kinsoku/>
        <w:wordWrap/>
        <w:overflowPunct/>
        <w:topLinePunct w:val="0"/>
        <w:autoSpaceDE/>
        <w:autoSpaceDN/>
        <w:bidi w:val="0"/>
        <w:adjustRightInd/>
        <w:snapToGrid/>
        <w:spacing w:line="560" w:lineRule="exact"/>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r>
        <w:rPr>
          <w:rFonts w:hint="eastAsia" w:ascii="方正仿宋_GB18030" w:hAnsi="方正仿宋_GB18030" w:eastAsia="方正仿宋_GB18030" w:cs="方正仿宋_GB18030"/>
          <w:color w:val="000000" w:themeColor="text1"/>
          <w:sz w:val="32"/>
          <w:szCs w:val="32"/>
          <w14:textFill>
            <w14:solidFill>
              <w14:schemeClr w14:val="tx1"/>
            </w14:solidFill>
          </w14:textFill>
        </w:rPr>
        <mc:AlternateContent>
          <mc:Choice Requires="wpc">
            <w:drawing>
              <wp:anchor distT="0" distB="0" distL="114300" distR="114300" simplePos="0" relativeHeight="251659264" behindDoc="1" locked="0" layoutInCell="1" allowOverlap="1">
                <wp:simplePos x="0" y="0"/>
                <wp:positionH relativeFrom="column">
                  <wp:posOffset>375920</wp:posOffset>
                </wp:positionH>
                <wp:positionV relativeFrom="paragraph">
                  <wp:posOffset>80010</wp:posOffset>
                </wp:positionV>
                <wp:extent cx="5274310" cy="1978025"/>
                <wp:effectExtent l="0" t="0" r="0" b="0"/>
                <wp:wrapTight wrapText="bothSides">
                  <wp:wrapPolygon>
                    <wp:start x="7724" y="2704"/>
                    <wp:lineTo x="7724" y="6033"/>
                    <wp:lineTo x="4993" y="7489"/>
                    <wp:lineTo x="2184" y="9361"/>
                    <wp:lineTo x="2184" y="14146"/>
                    <wp:lineTo x="5461" y="16018"/>
                    <wp:lineTo x="7802" y="16018"/>
                    <wp:lineTo x="7802" y="19554"/>
                    <wp:lineTo x="12639" y="19554"/>
                    <wp:lineTo x="12639" y="16018"/>
                    <wp:lineTo x="16539" y="16018"/>
                    <wp:lineTo x="19036" y="14770"/>
                    <wp:lineTo x="19114" y="8529"/>
                    <wp:lineTo x="12405" y="6033"/>
                    <wp:lineTo x="12405" y="2704"/>
                    <wp:lineTo x="7724" y="2704"/>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9"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0"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2"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33"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34"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2"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sz w:val="18"/>
                                  <w:szCs w:val="18"/>
                                  <w:lang w:eastAsia="zh-CN"/>
                                </w:rPr>
                              </w:pPr>
                              <w:r>
                                <w:rPr>
                                  <w:rFonts w:hint="eastAsia"/>
                                  <w:sz w:val="18"/>
                                  <w:szCs w:val="18"/>
                                  <w:lang w:eastAsia="zh-CN"/>
                                </w:rPr>
                                <w:t>缴费、领证</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29.6pt;margin-top:6.3pt;height:155.75pt;width:415.3pt;mso-wrap-distance-left:9pt;mso-wrap-distance-right:9pt;z-index:-251657216;mso-width-relative:page;mso-height-relative:page;" coordsize="5274310,1978025" wrapcoords="7724 2704 7724 6033 4993 7489 2184 9361 2184 14146 5461 16018 7802 16018 7802 19554 12639 19554 12639 16018 16539 16018 19036 14770 19114 8529 12405 6033 12405 2704 7724 2704" editas="canvas" o:gfxdata="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">
                <o:lock v:ext="edit" aspectratio="f"/>
                <v:shape id="_x0000_s1026" o:spid="_x0000_s1026" style="position:absolute;left:0;top:0;height:1978025;width:5274310;" filled="f" stroked="f" coordsize="21600,21600" o:gfxdata="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EzgX+9cAAAAJAQAADwAAAAAAAAABACAAAAAiAAAAZHJzL2Rv&#10;d25yZXYueG1sUEsBAhQAFAAAAAgAh07iQAJ/Ps3JAQAAhAMAAA4AAAAAAAAAAQAgAAAAJgEAAGRy&#10;cy9lMm9Eb2MueG1sUEsFBgAAAAAGAAYAWQEAAGEFA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2tH7o9oAAAAJAQAADwAAAAAA&#10;AAABACAAAAAiAAAAZHJzL2Rvd25yZXYueG1sUEsBAhQAFAAAAAgAh07iQGLUWrERAgAABAQAAA4A&#10;AAAAAAAAAQAgAAAAKQEAAGRycy9lMm9Eb2MueG1sUEsFBgAAAAAGAAYAWQEAAKwFAAAAAA==&#10;">
                  <v:fill on="f" focussize="0,0"/>
                  <v:stroke color="#000000" joinstyle="round" endarrow="block"/>
                  <v:imagedata o:title=""/>
                  <o:lock v:ext="edit" aspectratio="f"/>
                </v:line>
                <v:rect id="矩形 4" o:spid="_x0000_s1026" o:spt="1" style="position:absolute;left:1932940;top:265430;height:360045;width:1066800;" fillcolor="#FFFFFF" filled="t" stroked="t" coordsize="21600,21600" o:gfxdata="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onDu7YAAAACQEAAA8AAAAAAAAA&#10;AQAgAAAAIgAAAGRycy9kb3ducmV2LnhtbFBLAQIUABQAAAAIAIdO4kDpX3CsEQIAAEMEAAAOAAAA&#10;AAAAAAEAIAAAACcBAABkcnMvZTJvRG9jLnhtbFBLBQYAAAAABgAGAFkBAACqBQ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直接连接符 5" o:spid="_x0000_s1026" o:spt="20" style="position:absolute;left:2604135;top:668655;flip:y;height:721995;width:635;" filled="f" stroked="t" coordsize="21600,21600" o:gfxdata="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uvOSqNkAAAAJAQAA&#10;DwAAAAAAAAABACAAAAAiAAAAZHJzL2Rvd25yZXYueG1sUEsBAhQAFAAAAAgAh07iQEWx63AYAgAA&#10;DQQAAA4AAAAAAAAAAQAgAAAAKAEAAGRycy9lMm9Eb2MueG1sUEsFBgAAAAAGAAYAWQEAALIFAAAA&#10;AA==&#10;">
                  <v:fill on="f" focussize="0,0"/>
                  <v:stroke color="#000000" joinstyle="round" endarrow="block"/>
                  <v:imagedata o:title=""/>
                  <o:lock v:ext="edit" aspectratio="f"/>
                </v:line>
                <v:rect id="矩形 6" o:spid="_x0000_s1026" o:spt="1" style="position:absolute;left:574675;top:850265;height:444500;width:1543685;" fillcolor="#FFFFFF" filled="t" stroked="f" coordsize="21600,21600" o:gfxdata="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EzgX+9cAAAAJAQAADwAAAAAAAAABACAAAAAiAAAAZHJzL2Rv&#10;d25yZXYueG1sUEsBAhQAFAAAAAgAh07iQDe1JuPJAQAAgwMAAA4AAAAAAAAAAQAgAAAAJgEAAGRy&#10;cy9lMm9Eb2MueG1sUEsFBgAAAAAGAAYAWQEAAGEFA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WicO7tgAAAAJAQAADwAAAAAAAAAB&#10;ACAAAAAiAAAAZHJzL2Rvd25yZXYueG1sUEsBAhQAFAAAAAgAh07iQFMborEQAgAAQwQAAA4AAAAA&#10;AAAAAQAgAAAAJwEAAGRycy9lMm9Eb2MueG1sUEsFBgAAAAAGAAYAWQEAAKkFAAAAAA==&#10;">
                  <v:fill on="t" focussize="0,0"/>
                  <v:stroke color="#000000" joinstyle="miter"/>
                  <v:imagedata o:title=""/>
                  <o:lock v:ext="edit" aspectratio="f"/>
                  <v:textbox>
                    <w:txbxContent>
                      <w:p>
                        <w:pPr>
                          <w:spacing w:line="240" w:lineRule="exact"/>
                          <w:jc w:val="center"/>
                          <w:rPr>
                            <w:rFonts w:hint="eastAsia"/>
                            <w:sz w:val="18"/>
                            <w:szCs w:val="18"/>
                            <w:lang w:eastAsia="zh-CN"/>
                          </w:rPr>
                        </w:pPr>
                        <w:r>
                          <w:rPr>
                            <w:rFonts w:hint="eastAsia"/>
                            <w:sz w:val="18"/>
                            <w:szCs w:val="18"/>
                            <w:lang w:eastAsia="zh-CN"/>
                          </w:rPr>
                          <w:t>缴费、领证</w:t>
                        </w:r>
                      </w:p>
                      <w:p>
                        <w:pPr>
                          <w:rPr>
                            <w:rFonts w:hint="eastAsia"/>
                            <w:lang w:val="en-US" w:eastAsia="zh-CN"/>
                          </w:rPr>
                        </w:pPr>
                      </w:p>
                    </w:txbxContent>
                  </v:textbox>
                </v:rect>
                <w10:wrap type="tight"/>
              </v:group>
            </w:pict>
          </mc:Fallback>
        </mc:AlternateContent>
      </w:r>
    </w:p>
    <w:p>
      <w:pPr>
        <w:keepNext w:val="0"/>
        <w:keepLines w:val="0"/>
        <w:pageBreakBefore w:val="0"/>
        <w:widowControl w:val="0"/>
        <w:tabs>
          <w:tab w:val="left" w:pos="4750"/>
          <w:tab w:val="left" w:pos="6055"/>
          <w:tab w:val="right" w:pos="9638"/>
        </w:tabs>
        <w:kinsoku/>
        <w:wordWrap/>
        <w:overflowPunct/>
        <w:topLinePunct w:val="0"/>
        <w:autoSpaceDE/>
        <w:autoSpaceDN/>
        <w:bidi w:val="0"/>
        <w:adjustRightInd/>
        <w:snapToGrid/>
        <w:spacing w:line="560" w:lineRule="exact"/>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widowControl w:val="0"/>
        <w:tabs>
          <w:tab w:val="left" w:pos="4750"/>
          <w:tab w:val="left" w:pos="6055"/>
          <w:tab w:val="right" w:pos="9638"/>
        </w:tabs>
        <w:kinsoku/>
        <w:wordWrap/>
        <w:overflowPunct/>
        <w:topLinePunct w:val="0"/>
        <w:autoSpaceDE/>
        <w:autoSpaceDN/>
        <w:bidi w:val="0"/>
        <w:adjustRightInd/>
        <w:snapToGrid/>
        <w:spacing w:line="560" w:lineRule="exact"/>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widowControl w:val="0"/>
        <w:tabs>
          <w:tab w:val="left" w:pos="4750"/>
          <w:tab w:val="left" w:pos="6055"/>
          <w:tab w:val="right" w:pos="9638"/>
        </w:tabs>
        <w:kinsoku/>
        <w:wordWrap/>
        <w:overflowPunct/>
        <w:topLinePunct w:val="0"/>
        <w:autoSpaceDE/>
        <w:autoSpaceDN/>
        <w:bidi w:val="0"/>
        <w:adjustRightInd/>
        <w:snapToGrid/>
        <w:spacing w:line="560" w:lineRule="exact"/>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widowControl w:val="0"/>
        <w:tabs>
          <w:tab w:val="left" w:pos="4750"/>
          <w:tab w:val="left" w:pos="6055"/>
          <w:tab w:val="right" w:pos="9638"/>
        </w:tabs>
        <w:kinsoku/>
        <w:wordWrap/>
        <w:overflowPunct/>
        <w:topLinePunct w:val="0"/>
        <w:autoSpaceDE/>
        <w:autoSpaceDN/>
        <w:bidi w:val="0"/>
        <w:adjustRightInd/>
        <w:snapToGrid/>
        <w:spacing w:line="560" w:lineRule="exact"/>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widowControl w:val="0"/>
        <w:tabs>
          <w:tab w:val="left" w:pos="4750"/>
          <w:tab w:val="left" w:pos="6055"/>
          <w:tab w:val="right" w:pos="9638"/>
        </w:tabs>
        <w:kinsoku/>
        <w:wordWrap/>
        <w:overflowPunct/>
        <w:topLinePunct w:val="0"/>
        <w:autoSpaceDE/>
        <w:autoSpaceDN/>
        <w:bidi w:val="0"/>
        <w:adjustRightInd/>
        <w:snapToGrid/>
        <w:spacing w:line="560" w:lineRule="exact"/>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widowControl w:val="0"/>
        <w:numPr>
          <w:ilvl w:val="0"/>
          <w:numId w:val="2"/>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办理时限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val="zh-CN"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法定办结时限：30个工作日，</w:t>
      </w:r>
      <w:r>
        <w:rPr>
          <w:rFonts w:hint="eastAsia" w:ascii="仿宋_GB2312" w:hAnsi="仿宋_GB2312" w:eastAsia="仿宋_GB2312" w:cs="仿宋_GB2312"/>
          <w:color w:val="000000" w:themeColor="text1"/>
          <w:sz w:val="32"/>
          <w:szCs w:val="32"/>
          <w:lang w:val="zh-CN" w:eastAsia="zh-CN"/>
          <w14:textFill>
            <w14:solidFill>
              <w14:schemeClr w14:val="tx1"/>
            </w14:solidFill>
          </w14:textFill>
        </w:rPr>
        <w:t>承诺办结时限：</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25</w:t>
      </w:r>
      <w:r>
        <w:rPr>
          <w:rFonts w:hint="eastAsia" w:ascii="仿宋_GB2312" w:hAnsi="仿宋_GB2312" w:eastAsia="仿宋_GB2312" w:cs="仿宋_GB2312"/>
          <w:color w:val="000000" w:themeColor="text1"/>
          <w:sz w:val="32"/>
          <w:szCs w:val="32"/>
          <w:lang w:val="zh-CN" w:eastAsia="zh-CN"/>
          <w14:textFill>
            <w14:solidFill>
              <w14:schemeClr w14:val="tx1"/>
            </w14:solidFill>
          </w14:textFill>
        </w:rPr>
        <w:t>个工作日。若需公告的，公告所需时间不计算在登记办证期限内。</w:t>
      </w:r>
    </w:p>
    <w:p>
      <w:pPr>
        <w:keepNext w:val="0"/>
        <w:keepLines w:val="0"/>
        <w:pageBreakBefore w:val="0"/>
        <w:widowControl w:val="0"/>
        <w:numPr>
          <w:ilvl w:val="0"/>
          <w:numId w:val="2"/>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收费依据及标准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（一）依据：发改价格规〔2016〕2559号、财税〔2019〕45号。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（二）标准：登记费0元/件。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工本费10元/本（核发一本证书免收工本费，每增加一本加收证书工本费10元）。</w:t>
      </w:r>
    </w:p>
    <w:p>
      <w:pPr>
        <w:keepNext w:val="0"/>
        <w:keepLines w:val="0"/>
        <w:pageBreakBefore w:val="0"/>
        <w:widowControl w:val="0"/>
        <w:tabs>
          <w:tab w:val="left" w:pos="2310"/>
          <w:tab w:val="left" w:pos="3420"/>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九、注意事项</w:t>
      </w:r>
      <w:bookmarkStart w:id="1" w:name="OLE_LINK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申请人需核验身份证明，应提交下列相应的身份证明材料：a)境内自然人：提交居民身份证；身份证遗失的，应提交临时居民身份证。未成年人提交居民身份证或者户口簿；b)香港、澳门特别行政区自然人：提交香港、澳门特别行政区永久性居民身份证或者护照或者中华人民共和国港澳居民居住证或者来往内地通行证；c)台湾地区自然人：提交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香港特别行政区、澳门特别行政区、台湾地区的法人或者非法人组织：提交经公证、转递的注册文件，或者其在境内设立分支机构或者代表机构的注册文件；h)境外法人或者非法人组织：提交经领事认证的注册文件，或者其在境内设立分支机构或者代表机构的注册文件。属于《取消外国公文书认证要求的公约》成员的，可提交注册文件的附加证明书，中国声明不适用《取消外国公文书认证要求的公约》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十、办理部门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不动产所在县（市、区）不动产登记中心。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（一）上思县不动产登记中心。地址：上思县思阳镇仁甫路县政务服务中心三楼不动产登记中心业务大厅；对外服务时间：周一至周五,上午8:30-12:00、下午3：00-5:30（法定节假日除外）；咨询电话:0770-8528685。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（二）东兴市不动产登记中心。地址：东兴市高兴大道15号政务服务中心二楼；对外服务时间：周一至周五,早上9:00-12:00、下午1:30-4:30（法定节假日除外）；咨询电话:0770-7672600。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港口区不动产登记中心。地址：防城港市港口区公车大街经济技术开发区管理委员会港口区政务服务中心不动产登记窗口；对外服务时间：周一至周五,上午9:00-12:00、下午1:30-4:30（法定节假日除外）；咨询电话:0770-2868559。</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（四）防城区不动产登记中心。地址：防城区富康路1号，政务服务中心二楼；对外服务时间：周一至周五,早上9:00-12:00、下午1:30-4:30（法定节假日除外）；咨询电话:0770-2065662。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bookmarkEnd w:id="1"/>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_GB18030">
    <w:altName w:val="仿宋"/>
    <w:panose1 w:val="02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sz w:val="28"/>
        <w:szCs w:val="28"/>
      </w:rPr>
    </w:pPr>
    <w:r>
      <w:rPr>
        <w:rFonts w:hint="eastAsia"/>
      </w:rPr>
      <w:drawing>
        <wp:anchor distT="0" distB="0" distL="114300" distR="114300" simplePos="0" relativeHeight="251660288" behindDoc="1" locked="0" layoutInCell="1" allowOverlap="1">
          <wp:simplePos x="0" y="0"/>
          <wp:positionH relativeFrom="column">
            <wp:posOffset>-9525</wp:posOffset>
          </wp:positionH>
          <wp:positionV relativeFrom="paragraph">
            <wp:posOffset>-163195</wp:posOffset>
          </wp:positionV>
          <wp:extent cx="508635" cy="508635"/>
          <wp:effectExtent l="0" t="0" r="5715" b="5715"/>
          <wp:wrapTight wrapText="bothSides">
            <wp:wrapPolygon>
              <wp:start x="4854" y="0"/>
              <wp:lineTo x="0" y="4854"/>
              <wp:lineTo x="0" y="16180"/>
              <wp:lineTo x="4854" y="21034"/>
              <wp:lineTo x="16180" y="21034"/>
              <wp:lineTo x="21034" y="16180"/>
              <wp:lineTo x="21034" y="4854"/>
              <wp:lineTo x="16180" y="0"/>
              <wp:lineTo x="4854" y="0"/>
            </wp:wrapPolygon>
          </wp:wrapTight>
          <wp:docPr id="9"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中心标志"/>
                  <pic:cNvPicPr>
                    <a:picLocks noChangeAspect="1"/>
                  </pic:cNvPicPr>
                </pic:nvPicPr>
                <pic:blipFill>
                  <a:blip r:embed="rId1"/>
                  <a:stretch>
                    <a:fillRect/>
                  </a:stretch>
                </pic:blipFill>
                <pic:spPr>
                  <a:xfrm>
                    <a:off x="0" y="0"/>
                    <a:ext cx="508635" cy="508635"/>
                  </a:xfrm>
                  <a:prstGeom prst="rect">
                    <a:avLst/>
                  </a:prstGeom>
                  <a:noFill/>
                  <a:ln>
                    <a:noFill/>
                  </a:ln>
                </pic:spPr>
              </pic:pic>
            </a:graphicData>
          </a:graphic>
        </wp:anchor>
      </w:drawing>
    </w:r>
  </w:p>
  <w:p>
    <w:pPr>
      <w:pStyle w:val="4"/>
      <w:jc w:val="right"/>
      <w:rPr>
        <w:rFonts w:ascii="宋体" w:hAnsi="宋体"/>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5E1E2"/>
    <w:multiLevelType w:val="singleLevel"/>
    <w:tmpl w:val="83C5E1E2"/>
    <w:lvl w:ilvl="0" w:tentative="0">
      <w:start w:val="7"/>
      <w:numFmt w:val="chineseCounting"/>
      <w:suff w:val="nothing"/>
      <w:lvlText w:val="%1、"/>
      <w:lvlJc w:val="left"/>
      <w:rPr>
        <w:rFonts w:hint="eastAsia"/>
      </w:rPr>
    </w:lvl>
  </w:abstractNum>
  <w:abstractNum w:abstractNumId="1">
    <w:nsid w:val="A1B264AF"/>
    <w:multiLevelType w:val="singleLevel"/>
    <w:tmpl w:val="A1B264AF"/>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2B082D"/>
    <w:rsid w:val="00187B44"/>
    <w:rsid w:val="04267B2D"/>
    <w:rsid w:val="051C3DBB"/>
    <w:rsid w:val="06E83D9E"/>
    <w:rsid w:val="08381BDD"/>
    <w:rsid w:val="09440A55"/>
    <w:rsid w:val="0EA27EB9"/>
    <w:rsid w:val="0F977B31"/>
    <w:rsid w:val="156C6647"/>
    <w:rsid w:val="18355516"/>
    <w:rsid w:val="19CE05F3"/>
    <w:rsid w:val="1BBD091F"/>
    <w:rsid w:val="1CB25FAA"/>
    <w:rsid w:val="1E3D5D47"/>
    <w:rsid w:val="20855235"/>
    <w:rsid w:val="20DB1848"/>
    <w:rsid w:val="217C26E3"/>
    <w:rsid w:val="294A6192"/>
    <w:rsid w:val="2DFF51EF"/>
    <w:rsid w:val="2EE43FBD"/>
    <w:rsid w:val="325356E2"/>
    <w:rsid w:val="33092244"/>
    <w:rsid w:val="34286892"/>
    <w:rsid w:val="351915EB"/>
    <w:rsid w:val="39991390"/>
    <w:rsid w:val="3A0B4AF4"/>
    <w:rsid w:val="3DAD4B25"/>
    <w:rsid w:val="3F591F93"/>
    <w:rsid w:val="413C79DE"/>
    <w:rsid w:val="432B082D"/>
    <w:rsid w:val="43547FC2"/>
    <w:rsid w:val="46D479A0"/>
    <w:rsid w:val="4A17094B"/>
    <w:rsid w:val="544D7D8B"/>
    <w:rsid w:val="55E4434A"/>
    <w:rsid w:val="58466368"/>
    <w:rsid w:val="5ACE166D"/>
    <w:rsid w:val="5C994284"/>
    <w:rsid w:val="5F622211"/>
    <w:rsid w:val="64216B3E"/>
    <w:rsid w:val="64AA7708"/>
    <w:rsid w:val="67A755AC"/>
    <w:rsid w:val="69E84C82"/>
    <w:rsid w:val="6AF40B09"/>
    <w:rsid w:val="6FDA764A"/>
    <w:rsid w:val="7B9F3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spacing w:before="100" w:beforeAutospacing="1" w:after="100" w:afterAutospacing="1"/>
      <w:outlineLvl w:val="3"/>
    </w:pPr>
    <w:rPr>
      <w:rFonts w:hint="default" w:eastAsia="黑体"/>
      <w:b/>
      <w:sz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1935</Words>
  <Characters>2075</Characters>
  <Lines>0</Lines>
  <Paragraphs>0</Paragraphs>
  <TotalTime>8</TotalTime>
  <ScaleCrop>false</ScaleCrop>
  <LinksUpToDate>false</LinksUpToDate>
  <CharactersWithSpaces>2075</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2025-11-07T02:50:00Z</dcterms:created>
  <dc:creator>The rose tree</dc:creator>
  <cp:lastModifiedBy>The rose tree</cp:lastModifiedBy>
  <dcterms:modified xsi:type="dcterms:W3CDTF">2025-11-14T05:02:10Z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4AB85BD0645F4BC98345465196C19E85_13</vt:lpwstr>
  </property>
  <property fmtid="{D5CDD505-2E9C-101B-9397-08002B2CF9AE}" pid="4" name="KSOTemplateDocerSaveRecord">
    <vt:lpwstr>eyJoZGlkIjoiMjdkM2I3NDQxYmQ4ZjFmZmY0OTRiN2RlN2IwYjg3ODkiLCJ1c2VySWQiOiIxMjkyNzA5NTM4In0=</vt:lpwstr>
  </property>
</Properties>
</file>