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94EE" w14:textId="77777777" w:rsidR="00480762" w:rsidRDefault="00000000">
      <w:pPr>
        <w:spacing w:line="560" w:lineRule="exact"/>
        <w:jc w:val="center"/>
        <w:rPr>
          <w:rFonts w:ascii="方正小标宋简体" w:eastAsia="方正小标宋简体" w:hAnsi="方正小标宋简体" w:cs="方正小标宋简体" w:hint="eastAsia"/>
          <w:color w:val="000000" w:themeColor="text1"/>
          <w:sz w:val="44"/>
          <w:szCs w:val="44"/>
        </w:rPr>
      </w:pPr>
      <w:r>
        <w:rPr>
          <w:rFonts w:ascii="方正小标宋简体" w:eastAsia="方正小标宋简体" w:hAnsi="方正小标宋简体" w:cs="方正小标宋简体" w:hint="eastAsia"/>
          <w:color w:val="000000" w:themeColor="text1"/>
          <w:sz w:val="44"/>
          <w:szCs w:val="44"/>
        </w:rPr>
        <w:t>防城港市不动产登记中心服务指南</w:t>
      </w:r>
    </w:p>
    <w:p w14:paraId="7B021C8A" w14:textId="77777777" w:rsidR="00480762" w:rsidRDefault="00000000">
      <w:pPr>
        <w:spacing w:line="560" w:lineRule="exact"/>
        <w:jc w:val="center"/>
        <w:rPr>
          <w:rFonts w:ascii="方正小标宋简体" w:eastAsia="方正小标宋简体" w:hAnsi="方正小标宋简体" w:cs="方正小标宋简体" w:hint="eastAsia"/>
          <w:color w:val="000000" w:themeColor="text1"/>
          <w:sz w:val="36"/>
          <w:szCs w:val="36"/>
        </w:rPr>
      </w:pPr>
      <w:bookmarkStart w:id="0" w:name="OLE_LINK4"/>
      <w:r>
        <w:rPr>
          <w:rFonts w:ascii="方正小标宋简体" w:eastAsia="方正小标宋简体" w:hAnsi="方正小标宋简体" w:cs="方正小标宋简体" w:hint="eastAsia"/>
          <w:color w:val="000000" w:themeColor="text1"/>
          <w:kern w:val="36"/>
          <w:sz w:val="36"/>
          <w:szCs w:val="36"/>
        </w:rPr>
        <w:t>土地承包经营权（耕地等农用地）注销登记</w:t>
      </w:r>
    </w:p>
    <w:bookmarkEnd w:id="0"/>
    <w:p w14:paraId="1B0DCF2C" w14:textId="77777777" w:rsidR="00480762" w:rsidRDefault="00480762">
      <w:pPr>
        <w:spacing w:line="560" w:lineRule="exact"/>
        <w:ind w:firstLineChars="200" w:firstLine="640"/>
        <w:rPr>
          <w:rFonts w:ascii="方正仿宋_GB18030" w:eastAsia="方正仿宋_GB18030" w:hAnsi="方正仿宋_GB18030" w:cs="方正仿宋_GB18030" w:hint="eastAsia"/>
          <w:color w:val="000000" w:themeColor="text1"/>
          <w:sz w:val="32"/>
          <w:szCs w:val="32"/>
        </w:rPr>
      </w:pPr>
    </w:p>
    <w:p w14:paraId="7BD19A55" w14:textId="77777777" w:rsidR="00480762" w:rsidRDefault="00000000">
      <w:pPr>
        <w:spacing w:line="560" w:lineRule="exact"/>
        <w:ind w:firstLineChars="200" w:firstLine="640"/>
        <w:jc w:val="left"/>
        <w:rPr>
          <w:rFonts w:ascii="黑体" w:eastAsia="黑体" w:hAnsi="黑体" w:cs="黑体" w:hint="eastAsia"/>
          <w:bCs/>
          <w:color w:val="000000" w:themeColor="text1"/>
          <w:kern w:val="0"/>
          <w:sz w:val="32"/>
          <w:szCs w:val="32"/>
        </w:rPr>
      </w:pPr>
      <w:r>
        <w:rPr>
          <w:rFonts w:ascii="黑体" w:eastAsia="黑体" w:hAnsi="黑体" w:cs="黑体" w:hint="eastAsia"/>
          <w:bCs/>
          <w:color w:val="000000" w:themeColor="text1"/>
          <w:kern w:val="0"/>
          <w:sz w:val="32"/>
          <w:szCs w:val="32"/>
        </w:rPr>
        <w:t>一、适用范围</w:t>
      </w:r>
    </w:p>
    <w:p w14:paraId="331A966E" w14:textId="77777777" w:rsidR="00480762" w:rsidRDefault="00000000">
      <w:pPr>
        <w:widowControl/>
        <w:spacing w:line="560" w:lineRule="exact"/>
        <w:ind w:firstLineChars="200" w:firstLine="640"/>
        <w:jc w:val="lef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kern w:val="0"/>
          <w:sz w:val="32"/>
          <w:szCs w:val="32"/>
          <w:lang w:bidi="ar"/>
        </w:rPr>
        <w:t>已经登记的土地承包经营权，有下列情形的，当事人可申请注销登记：a)因自然灾害等原因导致土地承包经营权消灭的；b)承包经营的土地被依法征收或者转为建设用地的；c)发包方依法收回或者承包方依法、自愿交回的；d)承包方放弃土地承包经营权的；e)农村土地承包经营户（承包方）消亡的；f)因人民法院、仲裁机构的生效法律文书导致权利消灭的；g)法律、行政法规规定的其他情形。</w:t>
      </w:r>
    </w:p>
    <w:p w14:paraId="1E09D500" w14:textId="77777777" w:rsidR="00480762" w:rsidRDefault="00000000">
      <w:pPr>
        <w:spacing w:line="560" w:lineRule="exact"/>
        <w:ind w:firstLineChars="200" w:firstLine="640"/>
        <w:jc w:val="left"/>
        <w:rPr>
          <w:rFonts w:ascii="黑体" w:eastAsia="黑体" w:hAnsi="黑体" w:cs="黑体" w:hint="eastAsia"/>
          <w:bCs/>
          <w:color w:val="000000" w:themeColor="text1"/>
          <w:kern w:val="0"/>
          <w:sz w:val="32"/>
          <w:szCs w:val="32"/>
        </w:rPr>
      </w:pPr>
      <w:r>
        <w:rPr>
          <w:rFonts w:ascii="黑体" w:eastAsia="黑体" w:hAnsi="黑体" w:cs="黑体" w:hint="eastAsia"/>
          <w:bCs/>
          <w:color w:val="000000" w:themeColor="text1"/>
          <w:kern w:val="0"/>
          <w:sz w:val="32"/>
          <w:szCs w:val="32"/>
        </w:rPr>
        <w:t>二、申请主体</w:t>
      </w:r>
    </w:p>
    <w:p w14:paraId="7A3D2F12" w14:textId="77777777" w:rsidR="00480762" w:rsidRDefault="00000000">
      <w:pPr>
        <w:widowControl/>
        <w:spacing w:line="560" w:lineRule="exact"/>
        <w:ind w:firstLineChars="200" w:firstLine="640"/>
        <w:jc w:val="left"/>
        <w:rPr>
          <w:rFonts w:ascii="仿宋_GB2312" w:eastAsia="仿宋_GB2312" w:hAnsi="仿宋_GB2312" w:cs="仿宋_GB2312" w:hint="eastAsia"/>
          <w:color w:val="000000" w:themeColor="text1"/>
          <w:kern w:val="0"/>
          <w:sz w:val="32"/>
          <w:szCs w:val="32"/>
          <w:lang w:bidi="ar"/>
        </w:rPr>
      </w:pPr>
      <w:r>
        <w:rPr>
          <w:rFonts w:ascii="仿宋_GB2312" w:eastAsia="仿宋_GB2312" w:hAnsi="仿宋_GB2312" w:cs="仿宋_GB2312" w:hint="eastAsia"/>
          <w:color w:val="000000" w:themeColor="text1"/>
          <w:kern w:val="0"/>
          <w:sz w:val="32"/>
          <w:szCs w:val="32"/>
          <w:lang w:bidi="ar"/>
        </w:rPr>
        <w:t>土地承包经营权注销登记应由不动产登记簿记载的权利人申请。承包经营的土地灭失、农村承包经营户（承包方）消亡、承包经营的土地被依法征收、人民法院或者仲裁机构的生效法律文书导致权利消灭的，可由发包方申请。</w:t>
      </w:r>
    </w:p>
    <w:p w14:paraId="1843D016" w14:textId="77777777" w:rsidR="00480762" w:rsidRDefault="00000000">
      <w:pPr>
        <w:numPr>
          <w:ilvl w:val="0"/>
          <w:numId w:val="1"/>
        </w:numPr>
        <w:spacing w:line="560" w:lineRule="exact"/>
        <w:ind w:firstLineChars="200" w:firstLine="640"/>
        <w:jc w:val="left"/>
        <w:rPr>
          <w:rFonts w:ascii="黑体" w:eastAsia="黑体" w:hAnsi="黑体" w:cs="黑体" w:hint="eastAsia"/>
          <w:color w:val="000000" w:themeColor="text1"/>
          <w:kern w:val="0"/>
          <w:sz w:val="32"/>
          <w:szCs w:val="32"/>
        </w:rPr>
      </w:pPr>
      <w:r>
        <w:rPr>
          <w:rFonts w:ascii="黑体" w:eastAsia="黑体" w:hAnsi="黑体" w:cs="黑体" w:hint="eastAsia"/>
          <w:color w:val="000000" w:themeColor="text1"/>
          <w:kern w:val="0"/>
          <w:sz w:val="32"/>
          <w:szCs w:val="32"/>
        </w:rPr>
        <w:t>办理依据</w:t>
      </w:r>
    </w:p>
    <w:p w14:paraId="7C9289EB" w14:textId="77777777" w:rsidR="00480762" w:rsidRDefault="00000000">
      <w:pPr>
        <w:widowControl/>
        <w:spacing w:line="560" w:lineRule="exact"/>
        <w:ind w:firstLineChars="200" w:firstLine="640"/>
        <w:jc w:val="left"/>
        <w:rPr>
          <w:rFonts w:ascii="仿宋_GB2312" w:eastAsia="仿宋_GB2312" w:hAnsi="仿宋_GB2312" w:cs="仿宋_GB2312" w:hint="eastAsia"/>
          <w:color w:val="000000" w:themeColor="text1"/>
          <w:kern w:val="0"/>
          <w:sz w:val="32"/>
          <w:szCs w:val="32"/>
          <w:lang w:bidi="ar"/>
        </w:rPr>
      </w:pPr>
      <w:r>
        <w:rPr>
          <w:rFonts w:ascii="仿宋_GB2312" w:eastAsia="仿宋_GB2312" w:hAnsi="仿宋_GB2312" w:cs="仿宋_GB2312" w:hint="eastAsia"/>
          <w:color w:val="000000" w:themeColor="text1"/>
          <w:kern w:val="0"/>
          <w:sz w:val="32"/>
          <w:szCs w:val="32"/>
          <w:lang w:bidi="ar"/>
        </w:rPr>
        <w:t>《中华人民共和国民法典》、《不动产登记暂行条例》</w:t>
      </w:r>
    </w:p>
    <w:p w14:paraId="1CC209D7" w14:textId="77777777" w:rsidR="00480762" w:rsidRDefault="00000000">
      <w:pPr>
        <w:numPr>
          <w:ilvl w:val="0"/>
          <w:numId w:val="1"/>
        </w:numPr>
        <w:spacing w:line="560" w:lineRule="exact"/>
        <w:ind w:firstLineChars="200" w:firstLine="640"/>
        <w:rPr>
          <w:rFonts w:ascii="黑体" w:eastAsia="黑体" w:hAnsi="黑体" w:cs="黑体" w:hint="eastAsia"/>
          <w:color w:val="000000" w:themeColor="text1"/>
          <w:kern w:val="0"/>
          <w:sz w:val="32"/>
          <w:szCs w:val="32"/>
        </w:rPr>
      </w:pPr>
      <w:r>
        <w:rPr>
          <w:rFonts w:ascii="黑体" w:eastAsia="黑体" w:hAnsi="黑体" w:cs="黑体" w:hint="eastAsia"/>
          <w:color w:val="000000" w:themeColor="text1"/>
          <w:kern w:val="0"/>
          <w:sz w:val="32"/>
          <w:szCs w:val="32"/>
        </w:rPr>
        <w:t>数量限制</w:t>
      </w:r>
    </w:p>
    <w:p w14:paraId="5B002E2F" w14:textId="77777777" w:rsidR="00480762" w:rsidRDefault="00000000">
      <w:pPr>
        <w:widowControl/>
        <w:spacing w:line="560" w:lineRule="exact"/>
        <w:ind w:firstLineChars="200" w:firstLine="640"/>
        <w:jc w:val="left"/>
        <w:rPr>
          <w:rFonts w:ascii="仿宋_GB2312" w:eastAsia="仿宋_GB2312" w:hAnsi="仿宋_GB2312" w:cs="仿宋_GB2312" w:hint="eastAsia"/>
          <w:color w:val="000000" w:themeColor="text1"/>
          <w:kern w:val="0"/>
          <w:sz w:val="32"/>
          <w:szCs w:val="32"/>
          <w:lang w:bidi="ar"/>
        </w:rPr>
      </w:pPr>
      <w:r>
        <w:rPr>
          <w:rFonts w:ascii="仿宋_GB2312" w:eastAsia="仿宋_GB2312" w:hAnsi="仿宋_GB2312" w:cs="仿宋_GB2312" w:hint="eastAsia"/>
          <w:color w:val="000000" w:themeColor="text1"/>
          <w:kern w:val="0"/>
          <w:sz w:val="32"/>
          <w:szCs w:val="32"/>
          <w:lang w:bidi="ar"/>
        </w:rPr>
        <w:t>不限</w:t>
      </w:r>
    </w:p>
    <w:p w14:paraId="30F899F1" w14:textId="77777777" w:rsidR="00480762" w:rsidRDefault="00000000">
      <w:pPr>
        <w:spacing w:line="560" w:lineRule="exact"/>
        <w:ind w:firstLineChars="200" w:firstLine="640"/>
        <w:jc w:val="left"/>
        <w:rPr>
          <w:rFonts w:ascii="黑体" w:eastAsia="黑体" w:hAnsi="黑体" w:cs="黑体" w:hint="eastAsia"/>
          <w:b/>
          <w:color w:val="000000" w:themeColor="text1"/>
          <w:sz w:val="32"/>
          <w:szCs w:val="32"/>
        </w:rPr>
      </w:pPr>
      <w:r>
        <w:rPr>
          <w:rFonts w:ascii="黑体" w:eastAsia="黑体" w:hAnsi="黑体" w:cs="黑体" w:hint="eastAsia"/>
          <w:bCs/>
          <w:color w:val="000000" w:themeColor="text1"/>
          <w:kern w:val="0"/>
          <w:sz w:val="32"/>
          <w:szCs w:val="32"/>
        </w:rPr>
        <w:t>五、提交材料</w:t>
      </w:r>
    </w:p>
    <w:p w14:paraId="4C36765C" w14:textId="77777777" w:rsidR="00480762" w:rsidRDefault="00000000">
      <w:pPr>
        <w:widowControl/>
        <w:spacing w:line="560" w:lineRule="exact"/>
        <w:ind w:firstLineChars="200" w:firstLine="640"/>
        <w:jc w:val="left"/>
        <w:rPr>
          <w:rFonts w:ascii="仿宋_GB2312" w:eastAsia="仿宋_GB2312" w:hAnsi="仿宋_GB2312" w:cs="仿宋_GB2312" w:hint="eastAsia"/>
          <w:color w:val="000000" w:themeColor="text1"/>
          <w:kern w:val="0"/>
          <w:sz w:val="32"/>
          <w:szCs w:val="32"/>
          <w:lang w:bidi="ar"/>
        </w:rPr>
      </w:pPr>
      <w:r>
        <w:rPr>
          <w:rFonts w:ascii="仿宋_GB2312" w:eastAsia="仿宋_GB2312" w:hAnsi="仿宋_GB2312" w:cs="仿宋_GB2312" w:hint="eastAsia"/>
          <w:color w:val="000000" w:themeColor="text1"/>
          <w:kern w:val="0"/>
          <w:sz w:val="32"/>
          <w:szCs w:val="32"/>
          <w:lang w:bidi="ar"/>
        </w:rPr>
        <w:t>（一）不动产登记申请表。（不动产登记机构提供）</w:t>
      </w:r>
    </w:p>
    <w:p w14:paraId="60679005" w14:textId="77777777" w:rsidR="00480762" w:rsidRDefault="00000000">
      <w:pPr>
        <w:widowControl/>
        <w:spacing w:line="560" w:lineRule="exact"/>
        <w:ind w:firstLineChars="200" w:firstLine="640"/>
        <w:jc w:val="left"/>
        <w:rPr>
          <w:rFonts w:ascii="仿宋_GB2312" w:eastAsia="仿宋_GB2312" w:hAnsi="仿宋_GB2312" w:cs="仿宋_GB2312" w:hint="eastAsia"/>
          <w:color w:val="000000" w:themeColor="text1"/>
          <w:kern w:val="0"/>
          <w:sz w:val="32"/>
          <w:szCs w:val="32"/>
          <w:lang w:bidi="ar"/>
        </w:rPr>
      </w:pPr>
      <w:r>
        <w:rPr>
          <w:rFonts w:ascii="仿宋_GB2312" w:eastAsia="仿宋_GB2312" w:hAnsi="仿宋_GB2312" w:cs="仿宋_GB2312" w:hint="eastAsia"/>
          <w:color w:val="000000" w:themeColor="text1"/>
          <w:kern w:val="0"/>
          <w:sz w:val="32"/>
          <w:szCs w:val="32"/>
          <w:lang w:bidi="ar"/>
        </w:rPr>
        <w:lastRenderedPageBreak/>
        <w:t>（二）申请人身份证明。(现场核验)</w:t>
      </w:r>
    </w:p>
    <w:p w14:paraId="000CFF8A" w14:textId="77777777" w:rsidR="00480762" w:rsidRDefault="00000000">
      <w:pPr>
        <w:widowControl/>
        <w:spacing w:line="560" w:lineRule="exact"/>
        <w:ind w:firstLineChars="200" w:firstLine="640"/>
        <w:jc w:val="left"/>
        <w:rPr>
          <w:rFonts w:ascii="仿宋_GB2312" w:eastAsia="仿宋_GB2312" w:hAnsi="仿宋_GB2312" w:cs="仿宋_GB2312" w:hint="eastAsia"/>
          <w:color w:val="000000" w:themeColor="text1"/>
          <w:kern w:val="0"/>
          <w:sz w:val="32"/>
          <w:szCs w:val="32"/>
          <w:lang w:bidi="ar"/>
        </w:rPr>
      </w:pPr>
      <w:r>
        <w:rPr>
          <w:rFonts w:ascii="仿宋_GB2312" w:eastAsia="仿宋_GB2312" w:hAnsi="仿宋_GB2312" w:cs="仿宋_GB2312" w:hint="eastAsia"/>
          <w:color w:val="000000" w:themeColor="text1"/>
          <w:kern w:val="0"/>
          <w:sz w:val="32"/>
          <w:szCs w:val="32"/>
          <w:lang w:bidi="ar"/>
        </w:rPr>
        <w:t>（三）不动产权属证书。（原件，不动产电子证照的无需提供）</w:t>
      </w:r>
    </w:p>
    <w:p w14:paraId="0DB3FDF1" w14:textId="77777777" w:rsidR="00480762" w:rsidRDefault="00000000">
      <w:pPr>
        <w:widowControl/>
        <w:spacing w:line="560" w:lineRule="exact"/>
        <w:ind w:firstLineChars="200" w:firstLine="640"/>
        <w:jc w:val="left"/>
        <w:rPr>
          <w:rFonts w:ascii="仿宋_GB2312" w:eastAsia="仿宋_GB2312" w:hAnsi="仿宋_GB2312" w:cs="仿宋_GB2312" w:hint="eastAsia"/>
          <w:color w:val="000000" w:themeColor="text1"/>
          <w:kern w:val="0"/>
          <w:sz w:val="32"/>
          <w:szCs w:val="32"/>
          <w:lang w:bidi="ar"/>
        </w:rPr>
      </w:pPr>
      <w:r>
        <w:rPr>
          <w:rFonts w:ascii="仿宋_GB2312" w:eastAsia="仿宋_GB2312" w:hAnsi="仿宋_GB2312" w:cs="仿宋_GB2312" w:hint="eastAsia"/>
          <w:color w:val="000000" w:themeColor="text1"/>
          <w:kern w:val="0"/>
          <w:sz w:val="32"/>
          <w:szCs w:val="32"/>
          <w:lang w:bidi="ar"/>
        </w:rPr>
        <w:t>（四）因自然灾害等原因导致土地承包经营权消灭的，提交相应材料。</w:t>
      </w:r>
    </w:p>
    <w:p w14:paraId="4D21D1DB" w14:textId="77777777" w:rsidR="00480762" w:rsidRDefault="00000000">
      <w:pPr>
        <w:widowControl/>
        <w:spacing w:line="560" w:lineRule="exact"/>
        <w:ind w:firstLineChars="200" w:firstLine="640"/>
        <w:jc w:val="left"/>
        <w:rPr>
          <w:rFonts w:ascii="仿宋_GB2312" w:eastAsia="仿宋_GB2312" w:hAnsi="仿宋_GB2312" w:cs="仿宋_GB2312" w:hint="eastAsia"/>
          <w:color w:val="000000" w:themeColor="text1"/>
          <w:kern w:val="0"/>
          <w:sz w:val="32"/>
          <w:szCs w:val="32"/>
          <w:lang w:bidi="ar"/>
        </w:rPr>
      </w:pPr>
      <w:r>
        <w:rPr>
          <w:rFonts w:ascii="仿宋_GB2312" w:eastAsia="仿宋_GB2312" w:hAnsi="仿宋_GB2312" w:cs="仿宋_GB2312" w:hint="eastAsia"/>
          <w:color w:val="000000" w:themeColor="text1"/>
          <w:kern w:val="0"/>
          <w:sz w:val="32"/>
          <w:szCs w:val="32"/>
          <w:lang w:bidi="ar"/>
        </w:rPr>
        <w:t>（五）承包经营的土地被依法征收的，提交有批准权的人民政府征收决定书；承包经营的土地被依法转为建设用地的，提交证实土地被依法转为建设用地的材料。</w:t>
      </w:r>
    </w:p>
    <w:p w14:paraId="257C94BF" w14:textId="77777777" w:rsidR="00480762" w:rsidRDefault="00000000">
      <w:pPr>
        <w:widowControl/>
        <w:spacing w:line="560" w:lineRule="exact"/>
        <w:ind w:firstLineChars="200" w:firstLine="640"/>
        <w:jc w:val="left"/>
        <w:rPr>
          <w:rFonts w:ascii="仿宋_GB2312" w:eastAsia="仿宋_GB2312" w:hAnsi="仿宋_GB2312" w:cs="仿宋_GB2312" w:hint="eastAsia"/>
          <w:color w:val="000000" w:themeColor="text1"/>
          <w:kern w:val="0"/>
          <w:sz w:val="32"/>
          <w:szCs w:val="32"/>
          <w:lang w:bidi="ar"/>
        </w:rPr>
      </w:pPr>
      <w:r>
        <w:rPr>
          <w:rFonts w:ascii="仿宋_GB2312" w:eastAsia="仿宋_GB2312" w:hAnsi="仿宋_GB2312" w:cs="仿宋_GB2312" w:hint="eastAsia"/>
          <w:color w:val="000000" w:themeColor="text1"/>
          <w:kern w:val="0"/>
          <w:sz w:val="32"/>
          <w:szCs w:val="32"/>
          <w:lang w:bidi="ar"/>
        </w:rPr>
        <w:t>（六）发包方依法收回或者承包方依法、自愿交回的，提交相关材料。</w:t>
      </w:r>
    </w:p>
    <w:p w14:paraId="37633103" w14:textId="77777777" w:rsidR="00480762" w:rsidRDefault="00000000">
      <w:pPr>
        <w:widowControl/>
        <w:spacing w:line="560" w:lineRule="exact"/>
        <w:ind w:firstLineChars="200" w:firstLine="640"/>
        <w:jc w:val="left"/>
        <w:rPr>
          <w:rFonts w:ascii="仿宋_GB2312" w:eastAsia="仿宋_GB2312" w:hAnsi="仿宋_GB2312" w:cs="仿宋_GB2312" w:hint="eastAsia"/>
          <w:color w:val="000000" w:themeColor="text1"/>
          <w:kern w:val="0"/>
          <w:sz w:val="32"/>
          <w:szCs w:val="32"/>
          <w:lang w:bidi="ar"/>
        </w:rPr>
      </w:pPr>
      <w:r>
        <w:rPr>
          <w:rFonts w:ascii="仿宋_GB2312" w:eastAsia="仿宋_GB2312" w:hAnsi="仿宋_GB2312" w:cs="仿宋_GB2312" w:hint="eastAsia"/>
          <w:color w:val="000000" w:themeColor="text1"/>
          <w:kern w:val="0"/>
          <w:sz w:val="32"/>
          <w:szCs w:val="32"/>
          <w:lang w:bidi="ar"/>
        </w:rPr>
        <w:t>（七）承包方放弃土地承包经营权的，提交承包方放弃土地承包经营权的书面材料。设有地役权、土地经营权、土地经营权上设有抵押权或者已经办理查封登记的，需提交地役权人、土地经营权人、抵押权人或者查封机关同意注销的书面材料。</w:t>
      </w:r>
    </w:p>
    <w:p w14:paraId="735C20D2" w14:textId="77777777" w:rsidR="00480762" w:rsidRDefault="00000000">
      <w:pPr>
        <w:widowControl/>
        <w:spacing w:line="560" w:lineRule="exact"/>
        <w:ind w:firstLineChars="200" w:firstLine="640"/>
        <w:jc w:val="left"/>
        <w:rPr>
          <w:rFonts w:ascii="仿宋_GB2312" w:eastAsia="仿宋_GB2312" w:hAnsi="仿宋_GB2312" w:cs="仿宋_GB2312" w:hint="eastAsia"/>
          <w:color w:val="000000" w:themeColor="text1"/>
          <w:kern w:val="0"/>
          <w:sz w:val="32"/>
          <w:szCs w:val="32"/>
          <w:lang w:bidi="ar"/>
        </w:rPr>
      </w:pPr>
      <w:r>
        <w:rPr>
          <w:rFonts w:ascii="仿宋_GB2312" w:eastAsia="仿宋_GB2312" w:hAnsi="仿宋_GB2312" w:cs="仿宋_GB2312" w:hint="eastAsia"/>
          <w:color w:val="000000" w:themeColor="text1"/>
          <w:kern w:val="0"/>
          <w:sz w:val="32"/>
          <w:szCs w:val="32"/>
          <w:lang w:bidi="ar"/>
        </w:rPr>
        <w:t>（八）农村土地承包经营户（承包方）消亡的，提交农村承包经营户（承包方）消亡的材料。</w:t>
      </w:r>
    </w:p>
    <w:p w14:paraId="3064053C" w14:textId="77777777" w:rsidR="00480762" w:rsidRDefault="00000000">
      <w:pPr>
        <w:widowControl/>
        <w:spacing w:line="560" w:lineRule="exact"/>
        <w:ind w:firstLineChars="200" w:firstLine="640"/>
        <w:jc w:val="left"/>
        <w:rPr>
          <w:rFonts w:ascii="仿宋_GB2312" w:eastAsia="仿宋_GB2312" w:hAnsi="仿宋_GB2312" w:cs="仿宋_GB2312" w:hint="eastAsia"/>
          <w:color w:val="000000" w:themeColor="text1"/>
          <w:kern w:val="0"/>
          <w:sz w:val="32"/>
          <w:szCs w:val="32"/>
          <w:lang w:bidi="ar"/>
        </w:rPr>
      </w:pPr>
      <w:r>
        <w:rPr>
          <w:rFonts w:ascii="仿宋_GB2312" w:eastAsia="仿宋_GB2312" w:hAnsi="仿宋_GB2312" w:cs="仿宋_GB2312" w:hint="eastAsia"/>
          <w:color w:val="000000" w:themeColor="text1"/>
          <w:kern w:val="0"/>
          <w:sz w:val="32"/>
          <w:szCs w:val="32"/>
          <w:lang w:bidi="ar"/>
        </w:rPr>
        <w:t>（九）因人民法院或者仲裁机构生效法律文书等导致土地承包经营权消灭的，提交人民法院或者仲裁机构生效法律文书。</w:t>
      </w:r>
    </w:p>
    <w:p w14:paraId="0829ACD6" w14:textId="77777777" w:rsidR="00480762" w:rsidRDefault="00000000">
      <w:pPr>
        <w:spacing w:line="560" w:lineRule="exact"/>
        <w:ind w:firstLineChars="200" w:firstLine="640"/>
        <w:jc w:val="left"/>
        <w:rPr>
          <w:rFonts w:ascii="方正仿宋_GB18030" w:eastAsia="方正仿宋_GB18030" w:hAnsi="方正仿宋_GB18030" w:cs="方正仿宋_GB18030" w:hint="eastAsia"/>
          <w:color w:val="000000" w:themeColor="text1"/>
          <w:sz w:val="32"/>
          <w:szCs w:val="32"/>
        </w:rPr>
      </w:pPr>
      <w:r>
        <w:rPr>
          <w:rFonts w:ascii="方正仿宋_GB18030" w:eastAsia="方正仿宋_GB18030" w:hAnsi="方正仿宋_GB18030" w:cs="方正仿宋_GB18030" w:hint="eastAsia"/>
          <w:noProof/>
          <w:color w:val="000000" w:themeColor="text1"/>
          <w:sz w:val="32"/>
          <w:szCs w:val="32"/>
        </w:rPr>
        <w:lastRenderedPageBreak/>
        <mc:AlternateContent>
          <mc:Choice Requires="wpc">
            <w:drawing>
              <wp:anchor distT="0" distB="0" distL="114300" distR="114300" simplePos="0" relativeHeight="251659264" behindDoc="1" locked="0" layoutInCell="1" allowOverlap="1" wp14:anchorId="3239E941" wp14:editId="72B63A5A">
                <wp:simplePos x="0" y="0"/>
                <wp:positionH relativeFrom="column">
                  <wp:posOffset>471170</wp:posOffset>
                </wp:positionH>
                <wp:positionV relativeFrom="paragraph">
                  <wp:posOffset>271145</wp:posOffset>
                </wp:positionV>
                <wp:extent cx="5274310" cy="1978025"/>
                <wp:effectExtent l="0" t="0" r="0" b="0"/>
                <wp:wrapTight wrapText="bothSides">
                  <wp:wrapPolygon edited="0">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14:paraId="5FE143E2" w14:textId="77777777" w:rsidR="00480762" w:rsidRDefault="00000000">
                              <w:pPr>
                                <w:spacing w:line="240" w:lineRule="exact"/>
                                <w:rPr>
                                  <w:sz w:val="18"/>
                                  <w:szCs w:val="18"/>
                                </w:rPr>
                              </w:pPr>
                              <w:r>
                                <w:rPr>
                                  <w:rFonts w:hint="eastAsia"/>
                                  <w:sz w:val="18"/>
                                  <w:szCs w:val="18"/>
                                </w:rPr>
                                <w:t>申请材料不齐全、不符合法定形式，当场一次性告知申请人需要补正的全部内容</w:t>
                              </w:r>
                            </w:p>
                            <w:p w14:paraId="5FF61ED3" w14:textId="77777777" w:rsidR="00480762" w:rsidRDefault="00480762">
                              <w:pPr>
                                <w:spacing w:line="240" w:lineRule="exact"/>
                                <w:jc w:val="center"/>
                                <w:rPr>
                                  <w:sz w:val="18"/>
                                  <w:szCs w:val="18"/>
                                </w:rPr>
                              </w:pPr>
                            </w:p>
                            <w:p w14:paraId="000969CF" w14:textId="77777777" w:rsidR="00480762" w:rsidRDefault="00480762">
                              <w:pPr>
                                <w:spacing w:line="240" w:lineRule="exact"/>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97D394B" w14:textId="77777777" w:rsidR="00480762" w:rsidRDefault="00000000">
                              <w:pPr>
                                <w:spacing w:line="300" w:lineRule="exact"/>
                                <w:jc w:val="center"/>
                                <w:rPr>
                                  <w:sz w:val="18"/>
                                  <w:szCs w:val="18"/>
                                </w:rPr>
                              </w:pPr>
                              <w:r>
                                <w:rPr>
                                  <w:rFonts w:hint="eastAsia"/>
                                  <w:sz w:val="18"/>
                                  <w:szCs w:val="18"/>
                                </w:rPr>
                                <w:t>申请人申请</w:t>
                              </w:r>
                            </w:p>
                            <w:p w14:paraId="640BE055" w14:textId="77777777" w:rsidR="00480762" w:rsidRDefault="00480762">
                              <w:pPr>
                                <w:spacing w:line="300" w:lineRule="exact"/>
                                <w:jc w:val="center"/>
                                <w:rPr>
                                  <w:sz w:val="18"/>
                                  <w:szCs w:val="18"/>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wps:wsp>
                      <wps:wsp>
                        <wps:cNvPr id="34" name="矩形 6"/>
                        <wps:cNvSpPr/>
                        <wps:spPr>
                          <a:xfrm>
                            <a:off x="574675" y="850265"/>
                            <a:ext cx="1543685" cy="444500"/>
                          </a:xfrm>
                          <a:prstGeom prst="rect">
                            <a:avLst/>
                          </a:prstGeom>
                          <a:solidFill>
                            <a:srgbClr val="FFFFFF"/>
                          </a:solidFill>
                          <a:ln>
                            <a:noFill/>
                          </a:ln>
                          <a:effectLst/>
                        </wps:spPr>
                        <wps:txbx>
                          <w:txbxContent>
                            <w:p w14:paraId="35029922" w14:textId="77777777" w:rsidR="00480762" w:rsidRDefault="00000000">
                              <w:pPr>
                                <w:spacing w:line="240" w:lineRule="exact"/>
                                <w:jc w:val="center"/>
                                <w:rPr>
                                  <w:sz w:val="18"/>
                                  <w:szCs w:val="18"/>
                                </w:rPr>
                              </w:pPr>
                              <w:r>
                                <w:rPr>
                                  <w:rFonts w:hint="eastAsia"/>
                                  <w:sz w:val="18"/>
                                  <w:szCs w:val="18"/>
                                </w:rPr>
                                <w:t>申请材料齐全、符合法定形式，当场决定受理</w:t>
                              </w:r>
                            </w:p>
                            <w:p w14:paraId="3FB9785B" w14:textId="77777777" w:rsidR="00480762" w:rsidRDefault="00480762">
                              <w:pPr>
                                <w:spacing w:line="240" w:lineRule="exact"/>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F67F8FE" w14:textId="77777777" w:rsidR="00480762" w:rsidRDefault="00000000">
                              <w:pPr>
                                <w:ind w:firstLineChars="300" w:firstLine="540"/>
                              </w:pPr>
                              <w:r>
                                <w:rPr>
                                  <w:rFonts w:hint="eastAsia"/>
                                  <w:sz w:val="18"/>
                                  <w:szCs w:val="18"/>
                                </w:rPr>
                                <w:t>注销</w:t>
                              </w:r>
                            </w:p>
                          </w:txbxContent>
                        </wps:txbx>
                        <wps:bodyPr upright="1"/>
                      </wps:wsp>
                    </wpc:wpc>
                  </a:graphicData>
                </a:graphic>
              </wp:anchor>
            </w:drawing>
          </mc:Choice>
          <mc:Fallback>
            <w:pict>
              <v:group w14:anchorId="3239E941" id="画布 7" o:spid="_x0000_s1026" editas="canvas" style="position:absolute;left:0;text-align:left;margin-left:37.1pt;margin-top:21.35pt;width:415.3pt;height:155.75pt;z-index:-251657216" coordsize="52743,19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743;height:19780;visibility:visible;mso-wrap-style:square">
                  <v:fill o:detectmouseclick="t"/>
                  <v:path o:connecttype="none"/>
                </v:shape>
                <v:rect id="矩形 1" o:spid="_x0000_s1028" style="position:absolute;left:28575;top:7740;width:17614;height:5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" stroked="f">
                  <v:textbox>
                    <w:txbxContent>
                      <w:p w14:paraId="5FE143E2" w14:textId="77777777" w:rsidR="00480762" w:rsidRDefault="00000000">
                        <w:pPr>
                          <w:spacing w:line="240" w:lineRule="exact"/>
                          <w:rPr>
                            <w:sz w:val="18"/>
                            <w:szCs w:val="18"/>
                          </w:rPr>
                        </w:pPr>
                        <w:r>
                          <w:rPr>
                            <w:rFonts w:hint="eastAsia"/>
                            <w:sz w:val="18"/>
                            <w:szCs w:val="18"/>
                          </w:rPr>
                          <w:t>申请材料不齐全、不符合法定形式，当场一次性告知申请人需要补正的全部内容</w:t>
                        </w:r>
                      </w:p>
                      <w:p w14:paraId="5FF61ED3" w14:textId="77777777" w:rsidR="00480762" w:rsidRDefault="00480762">
                        <w:pPr>
                          <w:spacing w:line="240" w:lineRule="exact"/>
                          <w:jc w:val="center"/>
                          <w:rPr>
                            <w:sz w:val="18"/>
                            <w:szCs w:val="18"/>
                          </w:rPr>
                        </w:pPr>
                      </w:p>
                      <w:p w14:paraId="000969CF" w14:textId="77777777" w:rsidR="00480762" w:rsidRDefault="00480762">
                        <w:pPr>
                          <w:spacing w:line="240" w:lineRule="exact"/>
                          <w:rPr>
                            <w:sz w:val="18"/>
                            <w:szCs w:val="18"/>
                          </w:rPr>
                        </w:pPr>
                      </w:p>
                    </w:txbxContent>
                  </v:textbox>
                </v:rect>
                <v:line id="直接连接符 2" o:spid="_x0000_s1029" style="position:absolute;visibility:visible;mso-wrap-style:square" from="24130,6800" to="24206,13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rect id="矩形 4" o:spid="_x0000_s1030" style="position:absolute;left:19329;top:2654;width:10668;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">
                  <v:textbox>
                    <w:txbxContent>
                      <w:p w14:paraId="497D394B" w14:textId="77777777" w:rsidR="00480762" w:rsidRDefault="00000000">
                        <w:pPr>
                          <w:spacing w:line="300" w:lineRule="exact"/>
                          <w:jc w:val="center"/>
                          <w:rPr>
                            <w:sz w:val="18"/>
                            <w:szCs w:val="18"/>
                          </w:rPr>
                        </w:pPr>
                        <w:r>
                          <w:rPr>
                            <w:rFonts w:hint="eastAsia"/>
                            <w:sz w:val="18"/>
                            <w:szCs w:val="18"/>
                          </w:rPr>
                          <w:t>申请人申请</w:t>
                        </w:r>
                      </w:p>
                      <w:p w14:paraId="640BE055" w14:textId="77777777" w:rsidR="00480762" w:rsidRDefault="00480762">
                        <w:pPr>
                          <w:spacing w:line="300" w:lineRule="exact"/>
                          <w:jc w:val="center"/>
                          <w:rPr>
                            <w:sz w:val="18"/>
                            <w:szCs w:val="18"/>
                          </w:rPr>
                        </w:pPr>
                      </w:p>
                    </w:txbxContent>
                  </v:textbox>
                </v:rect>
                <v:line id="直接连接符 5" o:spid="_x0000_s1031" style="position:absolute;flip:y;visibility:visible;mso-wrap-style:square" from="26041,6686" to="26047,13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">
                  <v:stroke endarrow="block"/>
                </v:line>
                <v:rect id="矩形 6" o:spid="_x0000_s1032" style="position:absolute;left:5746;top:8502;width:15437;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" stroked="f">
                  <v:textbox>
                    <w:txbxContent>
                      <w:p w14:paraId="35029922" w14:textId="77777777" w:rsidR="00480762" w:rsidRDefault="00000000">
                        <w:pPr>
                          <w:spacing w:line="240" w:lineRule="exact"/>
                          <w:jc w:val="center"/>
                          <w:rPr>
                            <w:sz w:val="18"/>
                            <w:szCs w:val="18"/>
                          </w:rPr>
                        </w:pPr>
                        <w:r>
                          <w:rPr>
                            <w:rFonts w:hint="eastAsia"/>
                            <w:sz w:val="18"/>
                            <w:szCs w:val="18"/>
                          </w:rPr>
                          <w:t>申请材料齐全、符合法定形式，当场决定受理</w:t>
                        </w:r>
                      </w:p>
                      <w:p w14:paraId="3FB9785B" w14:textId="77777777" w:rsidR="00480762" w:rsidRDefault="00480762">
                        <w:pPr>
                          <w:spacing w:line="240" w:lineRule="exact"/>
                          <w:rPr>
                            <w:sz w:val="18"/>
                            <w:szCs w:val="18"/>
                          </w:rPr>
                        </w:pPr>
                      </w:p>
                    </w:txbxContent>
                  </v:textbox>
                </v:rect>
                <v:rect id="矩形 3" o:spid="_x0000_s1033" style="position:absolute;left:19488;top:14217;width:11131;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14:paraId="5F67F8FE" w14:textId="77777777" w:rsidR="00480762" w:rsidRDefault="00000000">
                        <w:pPr>
                          <w:ind w:firstLineChars="300" w:firstLine="540"/>
                        </w:pPr>
                        <w:r>
                          <w:rPr>
                            <w:rFonts w:hint="eastAsia"/>
                            <w:sz w:val="18"/>
                            <w:szCs w:val="18"/>
                          </w:rPr>
                          <w:t>注销</w:t>
                        </w:r>
                      </w:p>
                    </w:txbxContent>
                  </v:textbox>
                </v:rect>
                <w10:wrap type="tight"/>
              </v:group>
            </w:pict>
          </mc:Fallback>
        </mc:AlternateContent>
      </w:r>
      <w:r>
        <w:rPr>
          <w:rFonts w:ascii="黑体" w:eastAsia="黑体" w:hAnsi="黑体" w:cs="黑体" w:hint="eastAsia"/>
          <w:bCs/>
          <w:color w:val="000000" w:themeColor="text1"/>
          <w:kern w:val="0"/>
          <w:sz w:val="32"/>
          <w:szCs w:val="32"/>
        </w:rPr>
        <w:t>六、办理流程</w:t>
      </w:r>
    </w:p>
    <w:p w14:paraId="41D83FA5" w14:textId="77777777" w:rsidR="00480762" w:rsidRDefault="00480762">
      <w:pPr>
        <w:tabs>
          <w:tab w:val="left" w:pos="4750"/>
          <w:tab w:val="left" w:pos="6055"/>
          <w:tab w:val="right" w:pos="9638"/>
        </w:tabs>
        <w:spacing w:line="560" w:lineRule="exact"/>
        <w:ind w:firstLineChars="200" w:firstLine="640"/>
        <w:rPr>
          <w:rFonts w:ascii="方正仿宋_GB18030" w:eastAsia="方正仿宋_GB18030" w:hAnsi="方正仿宋_GB18030" w:cs="方正仿宋_GB18030" w:hint="eastAsia"/>
          <w:bCs/>
          <w:color w:val="000000" w:themeColor="text1"/>
          <w:kern w:val="0"/>
          <w:sz w:val="32"/>
          <w:szCs w:val="32"/>
        </w:rPr>
      </w:pPr>
    </w:p>
    <w:p w14:paraId="200E75BC" w14:textId="77777777" w:rsidR="00480762" w:rsidRDefault="00480762">
      <w:pPr>
        <w:tabs>
          <w:tab w:val="left" w:pos="4750"/>
          <w:tab w:val="left" w:pos="6055"/>
          <w:tab w:val="right" w:pos="9638"/>
        </w:tabs>
        <w:spacing w:line="560" w:lineRule="exact"/>
        <w:ind w:firstLineChars="200" w:firstLine="640"/>
        <w:rPr>
          <w:rFonts w:ascii="方正仿宋_GB18030" w:eastAsia="方正仿宋_GB18030" w:hAnsi="方正仿宋_GB18030" w:cs="方正仿宋_GB18030" w:hint="eastAsia"/>
          <w:bCs/>
          <w:color w:val="000000" w:themeColor="text1"/>
          <w:kern w:val="0"/>
          <w:sz w:val="32"/>
          <w:szCs w:val="32"/>
        </w:rPr>
      </w:pPr>
    </w:p>
    <w:p w14:paraId="65C76A23" w14:textId="77777777" w:rsidR="00480762" w:rsidRDefault="00480762">
      <w:pPr>
        <w:tabs>
          <w:tab w:val="left" w:pos="4750"/>
          <w:tab w:val="left" w:pos="6055"/>
          <w:tab w:val="right" w:pos="9638"/>
        </w:tabs>
        <w:spacing w:line="560" w:lineRule="exact"/>
        <w:rPr>
          <w:rFonts w:ascii="方正仿宋_GB18030" w:eastAsia="方正仿宋_GB18030" w:hAnsi="方正仿宋_GB18030" w:cs="方正仿宋_GB18030" w:hint="eastAsia"/>
          <w:bCs/>
          <w:color w:val="000000" w:themeColor="text1"/>
          <w:kern w:val="0"/>
          <w:sz w:val="32"/>
          <w:szCs w:val="32"/>
        </w:rPr>
      </w:pPr>
    </w:p>
    <w:p w14:paraId="2E3FAD70" w14:textId="77777777" w:rsidR="00480762" w:rsidRDefault="00000000">
      <w:pPr>
        <w:numPr>
          <w:ilvl w:val="0"/>
          <w:numId w:val="2"/>
        </w:numPr>
        <w:tabs>
          <w:tab w:val="left" w:pos="4750"/>
          <w:tab w:val="left" w:pos="6055"/>
          <w:tab w:val="right" w:pos="9638"/>
        </w:tabs>
        <w:spacing w:line="560" w:lineRule="exact"/>
        <w:ind w:firstLineChars="200" w:firstLine="640"/>
        <w:rPr>
          <w:rFonts w:ascii="黑体" w:eastAsia="黑体" w:hAnsi="黑体" w:cs="黑体" w:hint="eastAsia"/>
          <w:bCs/>
          <w:color w:val="000000" w:themeColor="text1"/>
          <w:kern w:val="0"/>
          <w:sz w:val="32"/>
          <w:szCs w:val="32"/>
        </w:rPr>
      </w:pPr>
      <w:r>
        <w:rPr>
          <w:rFonts w:ascii="黑体" w:eastAsia="黑体" w:hAnsi="黑体" w:cs="黑体" w:hint="eastAsia"/>
          <w:bCs/>
          <w:color w:val="000000" w:themeColor="text1"/>
          <w:kern w:val="0"/>
          <w:sz w:val="32"/>
          <w:szCs w:val="32"/>
        </w:rPr>
        <w:t>办理时限</w:t>
      </w:r>
    </w:p>
    <w:p w14:paraId="5BED6AAB" w14:textId="77777777" w:rsidR="00480762" w:rsidRDefault="00000000">
      <w:pPr>
        <w:widowControl/>
        <w:spacing w:line="560" w:lineRule="exact"/>
        <w:ind w:firstLineChars="200" w:firstLine="640"/>
        <w:jc w:val="left"/>
        <w:rPr>
          <w:rFonts w:ascii="仿宋_GB2312" w:eastAsia="仿宋_GB2312" w:hAnsi="仿宋_GB2312" w:cs="仿宋_GB2312" w:hint="eastAsia"/>
          <w:color w:val="000000" w:themeColor="text1"/>
          <w:kern w:val="0"/>
          <w:sz w:val="32"/>
          <w:szCs w:val="32"/>
          <w:lang w:val="zh-CN" w:bidi="ar"/>
        </w:rPr>
      </w:pPr>
      <w:r>
        <w:rPr>
          <w:rFonts w:ascii="仿宋_GB2312" w:eastAsia="仿宋_GB2312" w:hAnsi="仿宋_GB2312" w:cs="仿宋_GB2312" w:hint="eastAsia"/>
          <w:color w:val="000000" w:themeColor="text1"/>
          <w:kern w:val="0"/>
          <w:sz w:val="32"/>
          <w:szCs w:val="32"/>
          <w:lang w:bidi="ar"/>
        </w:rPr>
        <w:t>法定办结时限：30个工作日，</w:t>
      </w:r>
      <w:r>
        <w:rPr>
          <w:rFonts w:ascii="仿宋_GB2312" w:eastAsia="仿宋_GB2312" w:hAnsi="仿宋_GB2312" w:cs="仿宋_GB2312" w:hint="eastAsia"/>
          <w:color w:val="000000" w:themeColor="text1"/>
          <w:kern w:val="0"/>
          <w:sz w:val="32"/>
          <w:szCs w:val="32"/>
          <w:lang w:val="zh-CN" w:bidi="ar"/>
        </w:rPr>
        <w:t>承诺办结时限：</w:t>
      </w:r>
      <w:r>
        <w:rPr>
          <w:rFonts w:ascii="仿宋_GB2312" w:eastAsia="仿宋_GB2312" w:hAnsi="仿宋_GB2312" w:cs="仿宋_GB2312" w:hint="eastAsia"/>
          <w:color w:val="000000" w:themeColor="text1"/>
          <w:kern w:val="0"/>
          <w:sz w:val="32"/>
          <w:szCs w:val="32"/>
          <w:lang w:bidi="ar"/>
        </w:rPr>
        <w:t>1</w:t>
      </w:r>
      <w:r>
        <w:rPr>
          <w:rFonts w:ascii="仿宋_GB2312" w:eastAsia="仿宋_GB2312" w:hAnsi="仿宋_GB2312" w:cs="仿宋_GB2312" w:hint="eastAsia"/>
          <w:color w:val="000000" w:themeColor="text1"/>
          <w:kern w:val="0"/>
          <w:sz w:val="32"/>
          <w:szCs w:val="32"/>
          <w:lang w:val="zh-CN" w:bidi="ar"/>
        </w:rPr>
        <w:t>个工作日。若需公告的，公告所需时间不计算在登记办证期限内。</w:t>
      </w:r>
    </w:p>
    <w:p w14:paraId="3E21F8D0" w14:textId="77777777" w:rsidR="00480762" w:rsidRDefault="00000000">
      <w:pPr>
        <w:numPr>
          <w:ilvl w:val="0"/>
          <w:numId w:val="2"/>
        </w:numPr>
        <w:tabs>
          <w:tab w:val="left" w:pos="4750"/>
          <w:tab w:val="left" w:pos="6055"/>
          <w:tab w:val="right" w:pos="9638"/>
        </w:tabs>
        <w:spacing w:line="560" w:lineRule="exact"/>
        <w:ind w:firstLineChars="200" w:firstLine="640"/>
        <w:rPr>
          <w:rFonts w:ascii="黑体" w:eastAsia="黑体" w:hAnsi="黑体" w:cs="黑体" w:hint="eastAsia"/>
          <w:bCs/>
          <w:color w:val="000000" w:themeColor="text1"/>
          <w:kern w:val="0"/>
          <w:sz w:val="32"/>
          <w:szCs w:val="32"/>
        </w:rPr>
      </w:pPr>
      <w:r>
        <w:rPr>
          <w:rFonts w:ascii="黑体" w:eastAsia="黑体" w:hAnsi="黑体" w:cs="黑体" w:hint="eastAsia"/>
          <w:bCs/>
          <w:color w:val="000000" w:themeColor="text1"/>
          <w:kern w:val="0"/>
          <w:sz w:val="32"/>
          <w:szCs w:val="32"/>
        </w:rPr>
        <w:t>收费依据及标准</w:t>
      </w:r>
    </w:p>
    <w:p w14:paraId="38532379" w14:textId="77777777" w:rsidR="00480762" w:rsidRDefault="00000000">
      <w:pPr>
        <w:widowControl/>
        <w:spacing w:line="560" w:lineRule="exact"/>
        <w:ind w:firstLineChars="200" w:firstLine="640"/>
        <w:jc w:val="left"/>
        <w:rPr>
          <w:rFonts w:ascii="仿宋_GB2312" w:eastAsia="仿宋_GB2312" w:hAnsi="仿宋_GB2312" w:cs="仿宋_GB2312" w:hint="eastAsia"/>
          <w:color w:val="000000" w:themeColor="text1"/>
          <w:kern w:val="0"/>
          <w:sz w:val="32"/>
          <w:szCs w:val="32"/>
          <w:lang w:bidi="ar"/>
        </w:rPr>
      </w:pPr>
      <w:r>
        <w:rPr>
          <w:rFonts w:ascii="仿宋_GB2312" w:eastAsia="仿宋_GB2312" w:hAnsi="仿宋_GB2312" w:cs="仿宋_GB2312" w:hint="eastAsia"/>
          <w:color w:val="000000" w:themeColor="text1"/>
          <w:kern w:val="0"/>
          <w:sz w:val="32"/>
          <w:szCs w:val="32"/>
          <w:lang w:bidi="ar"/>
        </w:rPr>
        <w:t>（一）依据：发改价格规〔2016〕2559号、财税〔2019〕45号。</w:t>
      </w:r>
    </w:p>
    <w:p w14:paraId="68849F9D" w14:textId="77777777" w:rsidR="00480762" w:rsidRDefault="00000000">
      <w:pPr>
        <w:widowControl/>
        <w:spacing w:line="560" w:lineRule="exact"/>
        <w:ind w:firstLineChars="200" w:firstLine="640"/>
        <w:jc w:val="left"/>
        <w:rPr>
          <w:rFonts w:ascii="仿宋_GB2312" w:eastAsia="仿宋_GB2312" w:hAnsi="仿宋_GB2312" w:cs="仿宋_GB2312" w:hint="eastAsia"/>
          <w:color w:val="000000" w:themeColor="text1"/>
          <w:kern w:val="0"/>
          <w:sz w:val="32"/>
          <w:szCs w:val="32"/>
          <w:lang w:bidi="ar"/>
        </w:rPr>
      </w:pPr>
      <w:r>
        <w:rPr>
          <w:rFonts w:ascii="仿宋_GB2312" w:eastAsia="仿宋_GB2312" w:hAnsi="仿宋_GB2312" w:cs="仿宋_GB2312" w:hint="eastAsia"/>
          <w:color w:val="000000" w:themeColor="text1"/>
          <w:kern w:val="0"/>
          <w:sz w:val="32"/>
          <w:szCs w:val="32"/>
          <w:lang w:bidi="ar"/>
        </w:rPr>
        <w:t>（二）标准：登记费0元/件。</w:t>
      </w:r>
    </w:p>
    <w:p w14:paraId="79CFA708" w14:textId="77777777" w:rsidR="00480762" w:rsidRDefault="00000000">
      <w:pPr>
        <w:tabs>
          <w:tab w:val="left" w:pos="2310"/>
          <w:tab w:val="left" w:pos="3420"/>
        </w:tabs>
        <w:spacing w:line="560" w:lineRule="exact"/>
        <w:ind w:firstLineChars="200" w:firstLine="640"/>
        <w:rPr>
          <w:rFonts w:ascii="黑体" w:eastAsia="黑体" w:hAnsi="黑体" w:cs="黑体" w:hint="eastAsia"/>
          <w:sz w:val="32"/>
          <w:szCs w:val="32"/>
        </w:rPr>
      </w:pPr>
      <w:r>
        <w:rPr>
          <w:rFonts w:ascii="黑体" w:eastAsia="黑体" w:hAnsi="黑体" w:cs="黑体" w:hint="eastAsia"/>
          <w:bCs/>
          <w:color w:val="000000" w:themeColor="text1"/>
          <w:kern w:val="0"/>
          <w:sz w:val="32"/>
          <w:szCs w:val="32"/>
        </w:rPr>
        <w:t>九、注意事项</w:t>
      </w:r>
      <w:bookmarkStart w:id="1" w:name="OLE_LINK3"/>
      <w:bookmarkStart w:id="2" w:name="OLE_LINK1"/>
      <w:bookmarkStart w:id="3" w:name="OLE_LINK2"/>
    </w:p>
    <w:p w14:paraId="2E47E5AD" w14:textId="77777777" w:rsidR="00480762" w:rsidRDefault="00000000">
      <w:pPr>
        <w:widowControl/>
        <w:spacing w:line="560" w:lineRule="exact"/>
        <w:ind w:firstLineChars="200" w:firstLine="640"/>
        <w:jc w:val="left"/>
        <w:rPr>
          <w:rFonts w:ascii="仿宋_GB2312" w:eastAsia="仿宋_GB2312" w:hAnsi="仿宋_GB2312" w:cs="仿宋_GB2312" w:hint="eastAsia"/>
          <w:color w:val="000000" w:themeColor="text1"/>
          <w:kern w:val="0"/>
          <w:sz w:val="32"/>
          <w:szCs w:val="32"/>
          <w:lang w:bidi="ar"/>
        </w:rPr>
      </w:pPr>
      <w:r>
        <w:rPr>
          <w:rFonts w:ascii="仿宋_GB2312" w:eastAsia="仿宋_GB2312" w:hAnsi="仿宋_GB2312" w:cs="仿宋_GB2312" w:hint="eastAsia"/>
          <w:color w:val="000000" w:themeColor="text1"/>
          <w:kern w:val="0"/>
          <w:sz w:val="32"/>
          <w:szCs w:val="32"/>
          <w:lang w:bidi="ar"/>
        </w:rPr>
        <w:t>（一）申请人需核验身份证明，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w:t>
      </w:r>
      <w:r>
        <w:rPr>
          <w:rFonts w:ascii="仿宋_GB2312" w:eastAsia="仿宋_GB2312" w:hAnsi="仿宋_GB2312" w:cs="仿宋_GB2312" w:hint="eastAsia"/>
          <w:color w:val="000000" w:themeColor="text1"/>
          <w:kern w:val="0"/>
          <w:sz w:val="32"/>
          <w:szCs w:val="32"/>
          <w:lang w:bidi="ar"/>
        </w:rPr>
        <w:lastRenderedPageBreak/>
        <w:t>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14:paraId="1742FCC9" w14:textId="77777777" w:rsidR="00480762" w:rsidRDefault="00000000">
      <w:pPr>
        <w:widowControl/>
        <w:spacing w:line="560" w:lineRule="exact"/>
        <w:ind w:firstLineChars="200" w:firstLine="640"/>
        <w:jc w:val="left"/>
        <w:rPr>
          <w:rFonts w:ascii="仿宋_GB2312" w:eastAsia="仿宋_GB2312" w:hAnsi="仿宋_GB2312" w:cs="仿宋_GB2312" w:hint="eastAsia"/>
          <w:color w:val="000000" w:themeColor="text1"/>
          <w:kern w:val="0"/>
          <w:sz w:val="32"/>
          <w:szCs w:val="32"/>
          <w:lang w:bidi="ar"/>
        </w:rPr>
      </w:pPr>
      <w:r>
        <w:rPr>
          <w:rFonts w:ascii="仿宋_GB2312" w:eastAsia="仿宋_GB2312" w:hAnsi="仿宋_GB2312" w:cs="仿宋_GB2312" w:hint="eastAsia"/>
          <w:color w:val="000000" w:themeColor="text1"/>
          <w:kern w:val="0"/>
          <w:sz w:val="32"/>
          <w:szCs w:val="32"/>
          <w:lang w:bidi="ar"/>
        </w:rPr>
        <w:t>（二）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14:paraId="7FE863D0" w14:textId="77777777" w:rsidR="00480762" w:rsidRDefault="00000000">
      <w:pPr>
        <w:widowControl/>
        <w:spacing w:line="560" w:lineRule="exact"/>
        <w:ind w:firstLineChars="200" w:firstLine="640"/>
        <w:jc w:val="left"/>
        <w:rPr>
          <w:rFonts w:ascii="仿宋_GB2312" w:eastAsia="仿宋_GB2312" w:hAnsi="仿宋_GB2312" w:cs="仿宋_GB2312" w:hint="eastAsia"/>
          <w:color w:val="000000" w:themeColor="text1"/>
          <w:kern w:val="0"/>
          <w:sz w:val="32"/>
          <w:szCs w:val="32"/>
          <w:lang w:bidi="ar"/>
        </w:rPr>
      </w:pPr>
      <w:r>
        <w:rPr>
          <w:rFonts w:ascii="仿宋_GB2312" w:eastAsia="仿宋_GB2312" w:hAnsi="仿宋_GB2312" w:cs="仿宋_GB2312" w:hint="eastAsia"/>
          <w:color w:val="000000" w:themeColor="text1"/>
          <w:kern w:val="0"/>
          <w:sz w:val="32"/>
          <w:szCs w:val="32"/>
          <w:lang w:bidi="ar"/>
        </w:rPr>
        <w:lastRenderedPageBreak/>
        <w:t>（三）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14:paraId="114A16A1" w14:textId="77777777" w:rsidR="00480762" w:rsidRDefault="00000000">
      <w:pPr>
        <w:spacing w:line="560" w:lineRule="exact"/>
        <w:ind w:firstLineChars="200" w:firstLine="640"/>
        <w:rPr>
          <w:rFonts w:ascii="黑体" w:eastAsia="黑体" w:hAnsi="黑体" w:cs="黑体" w:hint="eastAsia"/>
          <w:bCs/>
          <w:kern w:val="0"/>
          <w:sz w:val="32"/>
          <w:szCs w:val="32"/>
        </w:rPr>
      </w:pPr>
      <w:r>
        <w:rPr>
          <w:rFonts w:ascii="黑体" w:eastAsia="黑体" w:hAnsi="黑体" w:cs="黑体" w:hint="eastAsia"/>
          <w:bCs/>
          <w:kern w:val="0"/>
          <w:sz w:val="32"/>
          <w:szCs w:val="32"/>
        </w:rPr>
        <w:t>十、办理部门</w:t>
      </w:r>
    </w:p>
    <w:p w14:paraId="6252DFE6" w14:textId="77777777" w:rsidR="00480762" w:rsidRDefault="00000000">
      <w:pPr>
        <w:widowControl/>
        <w:spacing w:line="560" w:lineRule="exact"/>
        <w:ind w:firstLineChars="200" w:firstLine="640"/>
        <w:jc w:val="left"/>
        <w:rPr>
          <w:rFonts w:ascii="仿宋_GB2312" w:eastAsia="仿宋_GB2312" w:hAnsi="仿宋_GB2312" w:cs="仿宋_GB2312" w:hint="eastAsia"/>
          <w:color w:val="000000" w:themeColor="text1"/>
          <w:kern w:val="0"/>
          <w:sz w:val="32"/>
          <w:szCs w:val="32"/>
          <w:lang w:bidi="ar"/>
        </w:rPr>
      </w:pPr>
      <w:r>
        <w:rPr>
          <w:rFonts w:ascii="仿宋_GB2312" w:eastAsia="仿宋_GB2312" w:hAnsi="仿宋_GB2312" w:cs="仿宋_GB2312" w:hint="eastAsia"/>
          <w:color w:val="000000" w:themeColor="text1"/>
          <w:kern w:val="0"/>
          <w:sz w:val="32"/>
          <w:szCs w:val="32"/>
          <w:lang w:bidi="ar"/>
        </w:rPr>
        <w:t>不动产所在县（市、区）不动产登记中心。</w:t>
      </w:r>
    </w:p>
    <w:p w14:paraId="20646A5A" w14:textId="77777777" w:rsidR="00480762" w:rsidRDefault="00000000">
      <w:pPr>
        <w:widowControl/>
        <w:spacing w:line="560" w:lineRule="exact"/>
        <w:ind w:firstLineChars="200" w:firstLine="640"/>
        <w:jc w:val="left"/>
        <w:rPr>
          <w:rFonts w:ascii="仿宋_GB2312" w:eastAsia="仿宋_GB2312" w:hAnsi="仿宋_GB2312" w:cs="仿宋_GB2312" w:hint="eastAsia"/>
          <w:color w:val="000000" w:themeColor="text1"/>
          <w:kern w:val="0"/>
          <w:sz w:val="32"/>
          <w:szCs w:val="32"/>
          <w:lang w:bidi="ar"/>
        </w:rPr>
      </w:pPr>
      <w:r>
        <w:rPr>
          <w:rFonts w:ascii="仿宋_GB2312" w:eastAsia="仿宋_GB2312" w:hAnsi="仿宋_GB2312" w:cs="仿宋_GB2312" w:hint="eastAsia"/>
          <w:color w:val="000000" w:themeColor="text1"/>
          <w:kern w:val="0"/>
          <w:sz w:val="32"/>
          <w:szCs w:val="32"/>
          <w:lang w:bidi="ar"/>
        </w:rPr>
        <w:t>（一）上思县不动产登记中心。地址：上思县思阳镇仁甫路县政务服务中心三楼不动产登记中心业务大厅；对外服务时间：周一至周五,上午8:30-12:00、下午3：00-5:30（法定节假日除外）；咨询电话:0770-8528685。</w:t>
      </w:r>
    </w:p>
    <w:p w14:paraId="4750B278" w14:textId="77777777" w:rsidR="00480762" w:rsidRDefault="00000000">
      <w:pPr>
        <w:widowControl/>
        <w:spacing w:line="560" w:lineRule="exact"/>
        <w:ind w:firstLineChars="200" w:firstLine="640"/>
        <w:jc w:val="left"/>
        <w:rPr>
          <w:rFonts w:ascii="仿宋_GB2312" w:eastAsia="仿宋_GB2312" w:hAnsi="仿宋_GB2312" w:cs="仿宋_GB2312" w:hint="eastAsia"/>
          <w:color w:val="000000" w:themeColor="text1"/>
          <w:kern w:val="0"/>
          <w:sz w:val="32"/>
          <w:szCs w:val="32"/>
          <w:lang w:bidi="ar"/>
        </w:rPr>
      </w:pPr>
      <w:r>
        <w:rPr>
          <w:rFonts w:ascii="仿宋_GB2312" w:eastAsia="仿宋_GB2312" w:hAnsi="仿宋_GB2312" w:cs="仿宋_GB2312" w:hint="eastAsia"/>
          <w:color w:val="000000" w:themeColor="text1"/>
          <w:kern w:val="0"/>
          <w:sz w:val="32"/>
          <w:szCs w:val="32"/>
          <w:lang w:bidi="ar"/>
        </w:rPr>
        <w:t>（二）东兴市不动产登记中心。地址：东兴市高兴大道15号政务服务中心二楼；对外服务时间：周一至周五,早上9:00-12:00、下午1:30-4:30（法定节假日除外）；咨询电话:0770-7672600。</w:t>
      </w:r>
    </w:p>
    <w:p w14:paraId="7DDB9323" w14:textId="77777777" w:rsidR="00480762" w:rsidRDefault="00000000">
      <w:pPr>
        <w:widowControl/>
        <w:spacing w:line="560" w:lineRule="exact"/>
        <w:ind w:firstLineChars="200" w:firstLine="640"/>
        <w:jc w:val="left"/>
        <w:rPr>
          <w:rFonts w:ascii="仿宋_GB2312" w:eastAsia="仿宋_GB2312" w:hAnsi="仿宋_GB2312" w:cs="仿宋_GB2312" w:hint="eastAsia"/>
          <w:color w:val="000000" w:themeColor="text1"/>
          <w:kern w:val="0"/>
          <w:sz w:val="32"/>
          <w:szCs w:val="32"/>
          <w:lang w:bidi="ar"/>
        </w:rPr>
      </w:pPr>
      <w:r>
        <w:rPr>
          <w:rFonts w:ascii="仿宋_GB2312" w:eastAsia="仿宋_GB2312" w:hAnsi="仿宋_GB2312" w:cs="仿宋_GB2312" w:hint="eastAsia"/>
          <w:color w:val="000000" w:themeColor="text1"/>
          <w:kern w:val="0"/>
          <w:sz w:val="32"/>
          <w:szCs w:val="32"/>
          <w:lang w:bidi="ar"/>
        </w:rPr>
        <w:lastRenderedPageBreak/>
        <w:t>（三）港口区不动产登记中心。地址：防城港市港口区公车大街经济技术开发区管理委员会港口区政务服务中心不动产登记窗口；对外服务时间：周一至周五,上午9:00-12:00、下午1:30-4:30（法定节假日除外）；咨询电话:0770-2868559。</w:t>
      </w:r>
    </w:p>
    <w:p w14:paraId="6BA894FB" w14:textId="77777777" w:rsidR="00480762" w:rsidRDefault="00000000">
      <w:pPr>
        <w:widowControl/>
        <w:spacing w:line="560" w:lineRule="exact"/>
        <w:ind w:firstLineChars="200" w:firstLine="640"/>
        <w:jc w:val="left"/>
        <w:rPr>
          <w:rFonts w:ascii="仿宋_GB2312" w:eastAsia="仿宋_GB2312" w:hAnsi="仿宋_GB2312" w:cs="仿宋_GB2312" w:hint="eastAsia"/>
          <w:color w:val="000000" w:themeColor="text1"/>
          <w:kern w:val="0"/>
          <w:sz w:val="32"/>
          <w:szCs w:val="32"/>
          <w:lang w:bidi="ar"/>
        </w:rPr>
      </w:pPr>
      <w:r>
        <w:rPr>
          <w:rFonts w:ascii="仿宋_GB2312" w:eastAsia="仿宋_GB2312" w:hAnsi="仿宋_GB2312" w:cs="仿宋_GB2312" w:hint="eastAsia"/>
          <w:color w:val="000000" w:themeColor="text1"/>
          <w:kern w:val="0"/>
          <w:sz w:val="32"/>
          <w:szCs w:val="32"/>
          <w:lang w:bidi="ar"/>
        </w:rPr>
        <w:t>（四）防城区不动产登记中心。地址：防城区富康路1号，政务服务中心二楼；对外服务时间：周一至周五,早上9:00-12:00、下午1:30-4:30（法定节假日除外）；咨询电话:0770-2065662。</w:t>
      </w:r>
    </w:p>
    <w:p w14:paraId="3D685759" w14:textId="77777777" w:rsidR="00480762" w:rsidRDefault="00480762">
      <w:pPr>
        <w:widowControl/>
        <w:spacing w:line="560" w:lineRule="exact"/>
        <w:ind w:firstLineChars="200" w:firstLine="640"/>
        <w:jc w:val="left"/>
        <w:rPr>
          <w:rFonts w:ascii="仿宋_GB2312" w:eastAsia="仿宋_GB2312" w:hAnsi="仿宋_GB2312" w:cs="仿宋_GB2312" w:hint="eastAsia"/>
          <w:color w:val="000000" w:themeColor="text1"/>
          <w:kern w:val="0"/>
          <w:sz w:val="32"/>
          <w:szCs w:val="32"/>
          <w:lang w:bidi="ar"/>
        </w:rPr>
      </w:pPr>
    </w:p>
    <w:bookmarkEnd w:id="1"/>
    <w:bookmarkEnd w:id="2"/>
    <w:bookmarkEnd w:id="3"/>
    <w:p w14:paraId="66EBB60A" w14:textId="77777777" w:rsidR="00480762" w:rsidRDefault="00480762">
      <w:pPr>
        <w:spacing w:line="560" w:lineRule="exact"/>
        <w:ind w:firstLineChars="200" w:firstLine="640"/>
        <w:rPr>
          <w:rFonts w:ascii="方正仿宋_GB18030" w:eastAsia="方正仿宋_GB18030" w:hAnsi="方正仿宋_GB18030" w:cs="方正仿宋_GB18030" w:hint="eastAsia"/>
          <w:sz w:val="32"/>
          <w:szCs w:val="32"/>
        </w:rPr>
      </w:pPr>
    </w:p>
    <w:p w14:paraId="7BB38D1F" w14:textId="77777777" w:rsidR="00480762" w:rsidRDefault="00480762">
      <w:pPr>
        <w:spacing w:line="560" w:lineRule="exact"/>
        <w:ind w:firstLineChars="200" w:firstLine="640"/>
        <w:rPr>
          <w:rFonts w:ascii="方正仿宋_GB18030" w:eastAsia="方正仿宋_GB18030" w:hAnsi="方正仿宋_GB18030" w:cs="方正仿宋_GB18030" w:hint="eastAsia"/>
          <w:color w:val="000000" w:themeColor="text1"/>
          <w:sz w:val="32"/>
          <w:szCs w:val="32"/>
        </w:rPr>
      </w:pPr>
    </w:p>
    <w:sectPr w:rsidR="00480762">
      <w:headerReference w:type="default" r:id="rId8"/>
      <w:footerReference w:type="default" r:id="rId9"/>
      <w:pgSz w:w="11906" w:h="16838"/>
      <w:pgMar w:top="2098" w:right="1474" w:bottom="1984" w:left="1587"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BB307" w14:textId="77777777" w:rsidR="0048448C" w:rsidRDefault="0048448C">
      <w:r>
        <w:separator/>
      </w:r>
    </w:p>
  </w:endnote>
  <w:endnote w:type="continuationSeparator" w:id="0">
    <w:p w14:paraId="124485CA" w14:textId="77777777" w:rsidR="0048448C" w:rsidRDefault="00484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方正仿宋_GB18030">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BFE62" w14:textId="77777777" w:rsidR="00480762" w:rsidRDefault="00000000">
    <w:pPr>
      <w:pStyle w:val="a3"/>
    </w:pPr>
    <w:r>
      <w:rPr>
        <w:noProof/>
      </w:rPr>
      <mc:AlternateContent>
        <mc:Choice Requires="wps">
          <w:drawing>
            <wp:anchor distT="0" distB="0" distL="114300" distR="114300" simplePos="0" relativeHeight="251661312" behindDoc="0" locked="0" layoutInCell="1" allowOverlap="1" wp14:anchorId="13A42473" wp14:editId="1B171730">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9C59E4" w14:textId="77777777" w:rsidR="00480762"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3A42473" id="_x0000_t202" coordsize="21600,21600" o:spt="202" path="m,l,21600r21600,l21600,xe">
              <v:stroke joinstyle="miter"/>
              <v:path gradientshapeok="t" o:connecttype="rect"/>
            </v:shapetype>
            <v:shape id="文本框 23" o:spid="_x0000_s1034"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09C59E4" w14:textId="77777777" w:rsidR="00480762"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6AD05" w14:textId="77777777" w:rsidR="0048448C" w:rsidRDefault="0048448C">
      <w:r>
        <w:separator/>
      </w:r>
    </w:p>
  </w:footnote>
  <w:footnote w:type="continuationSeparator" w:id="0">
    <w:p w14:paraId="5ECF89FF" w14:textId="77777777" w:rsidR="0048448C" w:rsidRDefault="00484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AA030" w14:textId="77777777" w:rsidR="00480762" w:rsidRDefault="00000000">
    <w:pPr>
      <w:pStyle w:val="a4"/>
      <w:rPr>
        <w:rFonts w:ascii="宋体" w:hAnsi="宋体" w:hint="eastAsia"/>
        <w:sz w:val="28"/>
        <w:szCs w:val="28"/>
      </w:rPr>
    </w:pPr>
    <w:r>
      <w:rPr>
        <w:rFonts w:hint="eastAsia"/>
        <w:noProof/>
      </w:rPr>
      <w:drawing>
        <wp:anchor distT="0" distB="0" distL="114300" distR="114300" simplePos="0" relativeHeight="251660288" behindDoc="1" locked="0" layoutInCell="1" allowOverlap="1" wp14:anchorId="1564DF74" wp14:editId="59DD2368">
          <wp:simplePos x="0" y="0"/>
          <wp:positionH relativeFrom="column">
            <wp:posOffset>-9525</wp:posOffset>
          </wp:positionH>
          <wp:positionV relativeFrom="paragraph">
            <wp:posOffset>-163195</wp:posOffset>
          </wp:positionV>
          <wp:extent cx="508635" cy="508635"/>
          <wp:effectExtent l="0" t="0" r="5715" b="5715"/>
          <wp:wrapTight wrapText="bothSides">
            <wp:wrapPolygon edited="0">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14:paraId="2AD00511" w14:textId="77777777" w:rsidR="00480762" w:rsidRDefault="00480762">
    <w:pPr>
      <w:pStyle w:val="a4"/>
      <w:jc w:val="right"/>
      <w:rPr>
        <w:rFonts w:ascii="宋体" w:hAnsi="宋体" w:hint="eastAsi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C5E1E2"/>
    <w:multiLevelType w:val="singleLevel"/>
    <w:tmpl w:val="83C5E1E2"/>
    <w:lvl w:ilvl="0">
      <w:start w:val="7"/>
      <w:numFmt w:val="chineseCounting"/>
      <w:suff w:val="nothing"/>
      <w:lvlText w:val="%1、"/>
      <w:lvlJc w:val="left"/>
      <w:rPr>
        <w:rFonts w:hint="eastAsia"/>
      </w:rPr>
    </w:lvl>
  </w:abstractNum>
  <w:abstractNum w:abstractNumId="1" w15:restartNumberingAfterBreak="0">
    <w:nsid w:val="A1B264AF"/>
    <w:multiLevelType w:val="singleLevel"/>
    <w:tmpl w:val="A1B264AF"/>
    <w:lvl w:ilvl="0">
      <w:start w:val="3"/>
      <w:numFmt w:val="chineseCounting"/>
      <w:suff w:val="nothing"/>
      <w:lvlText w:val="%1、"/>
      <w:lvlJc w:val="left"/>
      <w:rPr>
        <w:rFonts w:hint="eastAsia"/>
      </w:rPr>
    </w:lvl>
  </w:abstractNum>
  <w:num w:numId="1" w16cid:durableId="629943973">
    <w:abstractNumId w:val="1"/>
  </w:num>
  <w:num w:numId="2" w16cid:durableId="1063942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11F1463"/>
    <w:rsid w:val="00480762"/>
    <w:rsid w:val="0048448C"/>
    <w:rsid w:val="005B6F94"/>
    <w:rsid w:val="006C4F8E"/>
    <w:rsid w:val="00C47674"/>
    <w:rsid w:val="00C65B2F"/>
    <w:rsid w:val="00FA17AF"/>
    <w:rsid w:val="0252745F"/>
    <w:rsid w:val="05217634"/>
    <w:rsid w:val="052903B4"/>
    <w:rsid w:val="1D0B4C56"/>
    <w:rsid w:val="1DF75144"/>
    <w:rsid w:val="20CE49A4"/>
    <w:rsid w:val="38724B27"/>
    <w:rsid w:val="390F7DDB"/>
    <w:rsid w:val="429D3CA2"/>
    <w:rsid w:val="4BF25429"/>
    <w:rsid w:val="566A6C5F"/>
    <w:rsid w:val="583832D8"/>
    <w:rsid w:val="5E1D3FB6"/>
    <w:rsid w:val="611F1463"/>
    <w:rsid w:val="67456D79"/>
    <w:rsid w:val="6A081E1D"/>
    <w:rsid w:val="6E6B63FE"/>
    <w:rsid w:val="723B74D0"/>
    <w:rsid w:val="737B0E3F"/>
    <w:rsid w:val="796C56AF"/>
    <w:rsid w:val="7DF02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B3562FC"/>
  <w15:docId w15:val="{1AB3B3BF-6326-45CD-8D49-2ACCBE400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1232</Words>
  <Characters>1306</Characters>
  <Application>Microsoft Office Word</Application>
  <DocSecurity>0</DocSecurity>
  <Lines>62</Lines>
  <Paragraphs>36</Paragraphs>
  <ScaleCrop>false</ScaleCrop>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别来无恙</dc:creator>
  <cp:lastModifiedBy>庆春 覃</cp:lastModifiedBy>
  <cp:revision>3</cp:revision>
  <dcterms:created xsi:type="dcterms:W3CDTF">2025-11-14T08:39:00Z</dcterms:created>
  <dcterms:modified xsi:type="dcterms:W3CDTF">2025-11-14T09:16:00Z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08598D739D374FCFB69DA8E3B40537FC</vt:lpwstr>
  </property>
  <property fmtid="{D5CDD505-2E9C-101B-9397-08002B2CF9AE}" pid="4" name="KSOTemplateDocerSaveRecord">
    <vt:lpwstr>eyJoZGlkIjoiMjdkM2I3NDQxYmQ4ZjFmZmY0OTRiN2RlN2IwYjg3ODkiLCJ1c2VySWQiOiIxMjkyNzA5NTM4In0=</vt:lpwstr>
  </property>
</Properties>
</file>