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z w:val="44"/>
          <w:szCs w:val="44"/>
          <w:lang w:eastAsia="zh-CN"/>
          <w14:textFill>
            <w14:solidFill>
              <w14:schemeClr w14:val="tx1"/>
            </w14:solidFill>
          </w14:textFill>
        </w:rPr>
        <w:t>防城港</w:t>
      </w:r>
      <w:r>
        <w:rPr>
          <w:rFonts w:hint="eastAsia" w:ascii="方正小标宋简体" w:hAnsi="方正小标宋简体" w:eastAsia="方正小标宋简体" w:cs="方正小标宋简体"/>
          <w:b w:val="0"/>
          <w:bCs w:val="0"/>
          <w:color w:val="000000" w:themeColor="text1"/>
          <w:sz w:val="44"/>
          <w:szCs w:val="44"/>
          <w14:textFill>
            <w14:solidFill>
              <w14:schemeClr w14:val="tx1"/>
            </w14:solidFill>
          </w14:textFill>
        </w:rPr>
        <w:t>市不动产登记中心服务指南</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000000" w:themeColor="text1"/>
          <w:sz w:val="36"/>
          <w:szCs w:val="36"/>
          <w14:textFill>
            <w14:solidFill>
              <w14:schemeClr w14:val="tx1"/>
            </w14:solidFill>
          </w14:textFill>
        </w:rPr>
      </w:pPr>
      <w:bookmarkStart w:id="0" w:name="OLE_LINK4"/>
      <w:bookmarkStart w:id="1" w:name="OLE_LINK1"/>
      <w:bookmarkStart w:id="2" w:name="OLE_LINK5"/>
      <w:r>
        <w:rPr>
          <w:rFonts w:hint="eastAsia" w:ascii="方正小标宋简体" w:hAnsi="方正小标宋简体" w:eastAsia="方正小标宋简体" w:cs="方正小标宋简体"/>
          <w:b w:val="0"/>
          <w:bCs w:val="0"/>
          <w:color w:val="000000" w:themeColor="text1"/>
          <w:sz w:val="36"/>
          <w:szCs w:val="36"/>
          <w14:textFill>
            <w14:solidFill>
              <w14:schemeClr w14:val="tx1"/>
            </w14:solidFill>
          </w14:textFill>
        </w:rPr>
        <w:t>土地承包经营权（耕地等农用地）变更登记</w:t>
      </w:r>
      <w:bookmarkEnd w:id="0"/>
      <w:bookmarkEnd w:id="1"/>
    </w:p>
    <w:bookmarkEnd w:id="2"/>
    <w:p>
      <w:pPr>
        <w:keepNext w:val="0"/>
        <w:keepLines w:val="0"/>
        <w:pageBreakBefore w:val="0"/>
        <w:kinsoku/>
        <w:wordWrap/>
        <w:overflowPunct/>
        <w:topLinePunct w:val="0"/>
        <w:autoSpaceDE/>
        <w:autoSpaceDN/>
        <w:bidi w:val="0"/>
        <w:adjustRightInd/>
        <w:snapToGrid/>
        <w:spacing w:line="560" w:lineRule="exact"/>
        <w:ind w:firstLine="640" w:firstLineChars="200"/>
        <w:jc w:val="center"/>
        <w:textAlignment w:val="auto"/>
        <w:rPr>
          <w:rFonts w:hint="eastAsia" w:ascii="方正仿宋_GB18030" w:hAnsi="方正仿宋_GB18030" w:eastAsia="方正仿宋_GB18030" w:cs="方正仿宋_GB18030"/>
          <w:color w:val="000000" w:themeColor="text1"/>
          <w:sz w:val="32"/>
          <w:szCs w:val="32"/>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color w:val="000000" w:themeColor="text1"/>
          <w:kern w:val="0"/>
          <w:sz w:val="32"/>
          <w:szCs w:val="32"/>
          <w14:textFill>
            <w14:solidFill>
              <w14:schemeClr w14:val="tx1"/>
            </w14:solidFill>
          </w14:textFill>
        </w:rPr>
      </w:pPr>
      <w:r>
        <w:rPr>
          <w:rFonts w:hint="eastAsia" w:ascii="黑体" w:hAnsi="黑体" w:eastAsia="黑体" w:cs="黑体"/>
          <w:b w:val="0"/>
          <w:bCs/>
          <w:color w:val="000000" w:themeColor="text1"/>
          <w:kern w:val="0"/>
          <w:sz w:val="32"/>
          <w:szCs w:val="32"/>
          <w14:textFill>
            <w14:solidFill>
              <w14:schemeClr w14:val="tx1"/>
            </w14:solidFill>
          </w14:textFill>
        </w:rPr>
        <w:t>一、适用范围</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已经登记的土地承包经营权，因下列情形发生变更的，当事人可申请变更登记：a)承包方代表姓名或者身份证号码、家庭成员情况发生变化，或者发包方名称发生变化的；b)承包土地的坐落、地块名称、界址、面积等状况发生变化的；c)承包期限届满，承包方按照有关规定继续承包的；d)同一权利人分割或者合并承包土地的；e)法律、行政法规规定的其他情形。</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color w:val="000000" w:themeColor="text1"/>
          <w:kern w:val="0"/>
          <w:sz w:val="32"/>
          <w:szCs w:val="32"/>
          <w:lang w:eastAsia="zh-CN"/>
          <w14:textFill>
            <w14:solidFill>
              <w14:schemeClr w14:val="tx1"/>
            </w14:solidFill>
          </w14:textFill>
        </w:rPr>
      </w:pPr>
      <w:r>
        <w:rPr>
          <w:rFonts w:hint="eastAsia" w:ascii="黑体" w:hAnsi="黑体" w:eastAsia="黑体" w:cs="黑体"/>
          <w:b w:val="0"/>
          <w:bCs/>
          <w:color w:val="000000" w:themeColor="text1"/>
          <w:kern w:val="0"/>
          <w:sz w:val="32"/>
          <w:szCs w:val="32"/>
          <w:lang w:val="en-US" w:eastAsia="zh-CN"/>
          <w14:textFill>
            <w14:solidFill>
              <w14:schemeClr w14:val="tx1"/>
            </w14:solidFill>
          </w14:textFill>
        </w:rPr>
        <w:t>二、</w:t>
      </w:r>
      <w:r>
        <w:rPr>
          <w:rFonts w:hint="eastAsia" w:ascii="黑体" w:hAnsi="黑体" w:eastAsia="黑体" w:cs="黑体"/>
          <w:b w:val="0"/>
          <w:bCs/>
          <w:color w:val="000000" w:themeColor="text1"/>
          <w:kern w:val="0"/>
          <w:sz w:val="32"/>
          <w:szCs w:val="32"/>
          <w14:textFill>
            <w14:solidFill>
              <w14:schemeClr w14:val="tx1"/>
            </w14:solidFill>
          </w14:textFill>
        </w:rPr>
        <w:t>申请主体</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土地承包经营权变更登记应由不动产登记簿上记载的权利人申请。</w:t>
      </w:r>
    </w:p>
    <w:p>
      <w:pPr>
        <w:keepNext w:val="0"/>
        <w:keepLines w:val="0"/>
        <w:pageBreakBefore w:val="0"/>
        <w:numPr>
          <w:ilvl w:val="0"/>
          <w:numId w:val="1"/>
        </w:numPr>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val="0"/>
          <w:color w:val="000000" w:themeColor="text1"/>
          <w:kern w:val="0"/>
          <w:sz w:val="32"/>
          <w:szCs w:val="32"/>
          <w14:textFill>
            <w14:solidFill>
              <w14:schemeClr w14:val="tx1"/>
            </w14:solidFill>
          </w14:textFill>
        </w:rPr>
      </w:pPr>
      <w:r>
        <w:rPr>
          <w:rFonts w:hint="eastAsia" w:ascii="黑体" w:hAnsi="黑体" w:eastAsia="黑体" w:cs="黑体"/>
          <w:b w:val="0"/>
          <w:bCs w:val="0"/>
          <w:color w:val="000000" w:themeColor="text1"/>
          <w:kern w:val="0"/>
          <w:sz w:val="32"/>
          <w:szCs w:val="32"/>
          <w14:textFill>
            <w14:solidFill>
              <w14:schemeClr w14:val="tx1"/>
            </w14:solidFill>
          </w14:textFill>
        </w:rPr>
        <w:t>办理依据</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《中华人民共和国民法典》、《不动产登记暂行条例》</w:t>
      </w:r>
    </w:p>
    <w:p>
      <w:pPr>
        <w:keepNext w:val="0"/>
        <w:keepLines w:val="0"/>
        <w:pageBreakBefore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b w:val="0"/>
          <w:bCs w:val="0"/>
          <w:color w:val="000000" w:themeColor="text1"/>
          <w:kern w:val="0"/>
          <w:sz w:val="32"/>
          <w:szCs w:val="32"/>
          <w14:textFill>
            <w14:solidFill>
              <w14:schemeClr w14:val="tx1"/>
            </w14:solidFill>
          </w14:textFill>
        </w:rPr>
      </w:pPr>
      <w:r>
        <w:rPr>
          <w:rFonts w:hint="eastAsia" w:ascii="黑体" w:hAnsi="黑体" w:eastAsia="黑体" w:cs="黑体"/>
          <w:b w:val="0"/>
          <w:bCs w:val="0"/>
          <w:color w:val="000000" w:themeColor="text1"/>
          <w:kern w:val="0"/>
          <w:sz w:val="32"/>
          <w:szCs w:val="32"/>
          <w14:textFill>
            <w14:solidFill>
              <w14:schemeClr w14:val="tx1"/>
            </w14:solidFill>
          </w14:textFill>
        </w:rPr>
        <w:t>数量限制</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方正仿宋_GB18030" w:hAnsi="方正仿宋_GB18030" w:eastAsia="方正仿宋_GB18030" w:cs="方正仿宋_GB18030"/>
          <w:color w:val="000000" w:themeColor="text1"/>
          <w:sz w:val="32"/>
          <w:szCs w:val="32"/>
          <w:lang w:eastAsia="zh-CN"/>
          <w14:textFill>
            <w14:solidFill>
              <w14:schemeClr w14:val="tx1"/>
            </w14:solidFill>
          </w14:textFill>
        </w:rPr>
      </w:pPr>
      <w:r>
        <w:rPr>
          <w:rFonts w:hint="eastAsia" w:ascii="方正仿宋_GB18030" w:hAnsi="方正仿宋_GB18030" w:eastAsia="方正仿宋_GB18030" w:cs="方正仿宋_GB18030"/>
          <w:color w:val="000000" w:themeColor="text1"/>
          <w:sz w:val="32"/>
          <w:szCs w:val="32"/>
          <w:lang w:eastAsia="zh-CN"/>
          <w14:textFill>
            <w14:solidFill>
              <w14:schemeClr w14:val="tx1"/>
            </w14:solidFill>
          </w14:textFill>
        </w:rPr>
        <w:t>不限</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color w:val="000000" w:themeColor="text1"/>
          <w:sz w:val="32"/>
          <w:szCs w:val="32"/>
          <w:lang w:eastAsia="zh-CN"/>
          <w14:textFill>
            <w14:solidFill>
              <w14:schemeClr w14:val="tx1"/>
            </w14:solidFill>
          </w14:textFill>
        </w:rPr>
      </w:pPr>
      <w:r>
        <w:rPr>
          <w:rFonts w:hint="eastAsia" w:ascii="黑体" w:hAnsi="黑体" w:eastAsia="黑体" w:cs="黑体"/>
          <w:b w:val="0"/>
          <w:bCs/>
          <w:color w:val="000000" w:themeColor="text1"/>
          <w:kern w:val="0"/>
          <w:sz w:val="32"/>
          <w:szCs w:val="32"/>
          <w:lang w:val="en-US" w:eastAsia="zh-CN"/>
          <w14:textFill>
            <w14:solidFill>
              <w14:schemeClr w14:val="tx1"/>
            </w14:solidFill>
          </w14:textFill>
        </w:rPr>
        <w:t>五</w:t>
      </w:r>
      <w:r>
        <w:rPr>
          <w:rFonts w:hint="eastAsia" w:ascii="黑体" w:hAnsi="黑体" w:eastAsia="黑体" w:cs="黑体"/>
          <w:b w:val="0"/>
          <w:bCs/>
          <w:color w:val="000000" w:themeColor="text1"/>
          <w:kern w:val="0"/>
          <w:sz w:val="32"/>
          <w:szCs w:val="32"/>
          <w14:textFill>
            <w14:solidFill>
              <w14:schemeClr w14:val="tx1"/>
            </w14:solidFill>
          </w14:textFill>
        </w:rPr>
        <w:t>、提交材料</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（一）不动产登记申请表。（不动产登记机构提供）</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（二）申请人身份证明。(现场核验)</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（三）不动产权属证书。（原件，不动产电子证照的无需提供）</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四）承包方代表姓名或者身份证号码、家庭成员情况发生变化，或者发包方名称发生变化的，提交能够证实发生变化的材料；承包方代表姓名或者身份证号码发生变化，或者发包方名称发生变化的，还应提交变更后的土地承包经营权合同（土地承包合同）。</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五）承包土地坐落、地块名称、界址、面积等发生变化的，提交变更后的土地承包经营权合同（土地承包合同）；涉及界址范围、面积变化的，还应提交变更后的地籍调查表、宗地图、宗地界址点坐标等地籍调查成果。</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（六）承包期限届满后延包的，提交延包后的土地承包经营权合同（土地承包合同）。</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（七）同一权利人分割或者合并承包土地的，提交变更后的土地承包经营权合同（土地承包合同），以及变更后的地籍调查表、宗地图、宗地界址点坐标等地籍调查成果。</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方正仿宋_GB18030" w:hAnsi="方正仿宋_GB18030" w:eastAsia="方正仿宋_GB18030" w:cs="方正仿宋_GB18030"/>
          <w:color w:val="000000" w:themeColor="text1"/>
          <w:sz w:val="32"/>
          <w:szCs w:val="32"/>
          <w14:textFill>
            <w14:solidFill>
              <w14:schemeClr w14:val="tx1"/>
            </w14:solidFill>
          </w14:textFill>
        </w:rPr>
      </w:pPr>
      <w:r>
        <w:rPr>
          <w:rFonts w:hint="eastAsia" w:ascii="方正仿宋_GB18030" w:hAnsi="方正仿宋_GB18030" w:eastAsia="方正仿宋_GB18030" w:cs="方正仿宋_GB18030"/>
          <w:color w:val="000000" w:themeColor="text1"/>
          <w:sz w:val="32"/>
          <w:szCs w:val="32"/>
          <w14:textFill>
            <w14:solidFill>
              <w14:schemeClr w14:val="tx1"/>
            </w14:solidFill>
          </w14:textFill>
        </w:rPr>
        <mc:AlternateContent>
          <mc:Choice Requires="wpc">
            <w:drawing>
              <wp:anchor distT="0" distB="0" distL="114300" distR="114300" simplePos="0" relativeHeight="251659264" behindDoc="1" locked="0" layoutInCell="1" allowOverlap="1">
                <wp:simplePos x="0" y="0"/>
                <wp:positionH relativeFrom="column">
                  <wp:posOffset>433070</wp:posOffset>
                </wp:positionH>
                <wp:positionV relativeFrom="paragraph">
                  <wp:posOffset>337820</wp:posOffset>
                </wp:positionV>
                <wp:extent cx="5274310" cy="1978025"/>
                <wp:effectExtent l="0" t="0" r="0" b="0"/>
                <wp:wrapTight wrapText="bothSides">
                  <wp:wrapPolygon>
                    <wp:start x="7724" y="2704"/>
                    <wp:lineTo x="7724" y="6033"/>
                    <wp:lineTo x="4993" y="7489"/>
                    <wp:lineTo x="2184" y="9361"/>
                    <wp:lineTo x="2184" y="14146"/>
                    <wp:lineTo x="5461" y="16018"/>
                    <wp:lineTo x="7802" y="16018"/>
                    <wp:lineTo x="7802" y="19554"/>
                    <wp:lineTo x="12639" y="19554"/>
                    <wp:lineTo x="12639" y="16018"/>
                    <wp:lineTo x="16539" y="16018"/>
                    <wp:lineTo x="19036" y="14770"/>
                    <wp:lineTo x="19114" y="8529"/>
                    <wp:lineTo x="12405" y="6033"/>
                    <wp:lineTo x="12405" y="2704"/>
                    <wp:lineTo x="7724" y="2704"/>
                  </wp:wrapPolygon>
                </wp:wrapTight>
                <wp:docPr id="7" name="画布 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w="9525" cap="flat" cmpd="sng">
                          <a:noFill/>
                          <a:prstDash val="solid"/>
                          <a:miter/>
                          <a:headEnd type="none" w="med" len="med"/>
                          <a:tailEnd type="none" w="med" len="med"/>
                        </a:ln>
                      </wpc:whole>
                      <wps:wsp>
                        <wps:cNvPr id="29" name="矩形 1"/>
                        <wps:cNvSpPr/>
                        <wps:spPr>
                          <a:xfrm>
                            <a:off x="2857500" y="774065"/>
                            <a:ext cx="1761490" cy="589915"/>
                          </a:xfrm>
                          <a:prstGeom prst="rect">
                            <a:avLst/>
                          </a:prstGeom>
                          <a:solidFill>
                            <a:srgbClr val="FFFFFF"/>
                          </a:solidFill>
                          <a:ln>
                            <a:noFill/>
                          </a:ln>
                          <a:effectLst/>
                        </wps:spPr>
                        <wps:txbx>
                          <w:txbxContent>
                            <w:p>
                              <w:pPr>
                                <w:spacing w:line="240" w:lineRule="exact"/>
                                <w:jc w:val="both"/>
                                <w:rPr>
                                  <w:sz w:val="18"/>
                                  <w:szCs w:val="18"/>
                                </w:rPr>
                              </w:pPr>
                              <w:r>
                                <w:rPr>
                                  <w:rFonts w:hint="eastAsia"/>
                                  <w:sz w:val="18"/>
                                  <w:szCs w:val="18"/>
                                </w:rPr>
                                <w:t>申请材料不齐全、不符合法定形式</w:t>
                              </w:r>
                              <w:r>
                                <w:rPr>
                                  <w:rFonts w:hint="eastAsia"/>
                                  <w:sz w:val="18"/>
                                  <w:szCs w:val="18"/>
                                  <w:lang w:eastAsia="zh-CN"/>
                                </w:rPr>
                                <w:t>，</w:t>
                              </w:r>
                              <w:r>
                                <w:rPr>
                                  <w:rFonts w:hint="eastAsia"/>
                                  <w:sz w:val="18"/>
                                  <w:szCs w:val="18"/>
                                </w:rPr>
                                <w:t>当场一次性告知申请人需要补正的全部内容</w:t>
                              </w:r>
                            </w:p>
                            <w:p>
                              <w:pPr>
                                <w:spacing w:line="240" w:lineRule="exact"/>
                                <w:jc w:val="center"/>
                                <w:rPr>
                                  <w:rFonts w:hint="eastAsia"/>
                                  <w:sz w:val="18"/>
                                  <w:szCs w:val="18"/>
                                  <w:lang w:eastAsia="zh-CN"/>
                                </w:rPr>
                              </w:pPr>
                            </w:p>
                            <w:p>
                              <w:pPr>
                                <w:spacing w:line="240" w:lineRule="exact"/>
                                <w:jc w:val="both"/>
                                <w:rPr>
                                  <w:sz w:val="18"/>
                                  <w:szCs w:val="18"/>
                                </w:rPr>
                              </w:pPr>
                            </w:p>
                          </w:txbxContent>
                        </wps:txbx>
                        <wps:bodyPr upright="1"/>
                      </wps:wsp>
                      <wps:wsp>
                        <wps:cNvPr id="30" name="直接连接符 2"/>
                        <wps:cNvCnPr/>
                        <wps:spPr>
                          <a:xfrm>
                            <a:off x="2413000" y="680085"/>
                            <a:ext cx="7620" cy="709295"/>
                          </a:xfrm>
                          <a:prstGeom prst="line">
                            <a:avLst/>
                          </a:prstGeom>
                          <a:ln w="9525" cap="flat" cmpd="sng">
                            <a:solidFill>
                              <a:srgbClr val="000000"/>
                            </a:solidFill>
                            <a:prstDash val="solid"/>
                            <a:headEnd type="none" w="med" len="med"/>
                            <a:tailEnd type="triangle" w="med" len="med"/>
                          </a:ln>
                          <a:effectLst/>
                        </wps:spPr>
                        <wps:bodyPr upright="1"/>
                      </wps:wsp>
                      <wps:wsp>
                        <wps:cNvPr id="32" name="矩形 4"/>
                        <wps:cNvSpPr/>
                        <wps:spPr>
                          <a:xfrm>
                            <a:off x="1932940" y="265430"/>
                            <a:ext cx="1066800" cy="36004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r>
                                <w:rPr>
                                  <w:rFonts w:hint="eastAsia"/>
                                  <w:sz w:val="18"/>
                                  <w:szCs w:val="18"/>
                                  <w:lang w:val="en-US" w:eastAsia="zh-CN"/>
                                </w:rPr>
                                <w:t>申请人申请</w:t>
                              </w:r>
                            </w:p>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p>
                          </w:txbxContent>
                        </wps:txbx>
                        <wps:bodyPr upright="1"/>
                      </wps:wsp>
                      <wps:wsp>
                        <wps:cNvPr id="33" name="直接连接符 5"/>
                        <wps:cNvCnPr/>
                        <wps:spPr>
                          <a:xfrm flipV="1">
                            <a:off x="2604135" y="668655"/>
                            <a:ext cx="635" cy="721995"/>
                          </a:xfrm>
                          <a:prstGeom prst="line">
                            <a:avLst/>
                          </a:prstGeom>
                          <a:ln w="9525" cap="flat" cmpd="sng">
                            <a:solidFill>
                              <a:srgbClr val="000000"/>
                            </a:solidFill>
                            <a:prstDash val="solid"/>
                            <a:headEnd type="none" w="med" len="med"/>
                            <a:tailEnd type="triangle" w="med" len="med"/>
                          </a:ln>
                          <a:effectLst/>
                        </wps:spPr>
                        <wps:bodyPr upright="1"/>
                      </wps:wsp>
                      <wps:wsp>
                        <wps:cNvPr id="34" name="矩形 6"/>
                        <wps:cNvSpPr/>
                        <wps:spPr>
                          <a:xfrm>
                            <a:off x="574675" y="850265"/>
                            <a:ext cx="1543685" cy="444500"/>
                          </a:xfrm>
                          <a:prstGeom prst="rect">
                            <a:avLst/>
                          </a:prstGeom>
                          <a:solidFill>
                            <a:srgbClr val="FFFFFF"/>
                          </a:solidFill>
                          <a:ln>
                            <a:noFill/>
                          </a:ln>
                          <a:effectLst/>
                        </wps:spPr>
                        <wps:txbx>
                          <w:txbxContent>
                            <w:p>
                              <w:pPr>
                                <w:spacing w:line="240" w:lineRule="exact"/>
                                <w:jc w:val="center"/>
                                <w:rPr>
                                  <w:rFonts w:hint="eastAsia" w:eastAsia="宋体"/>
                                  <w:sz w:val="18"/>
                                  <w:szCs w:val="18"/>
                                  <w:lang w:eastAsia="zh-CN"/>
                                </w:rPr>
                              </w:pPr>
                              <w:r>
                                <w:rPr>
                                  <w:rFonts w:hint="eastAsia"/>
                                  <w:sz w:val="18"/>
                                  <w:szCs w:val="18"/>
                                  <w:lang w:eastAsia="zh-CN"/>
                                </w:rPr>
                                <w:t>申请材料齐全、符合法定形式，当场决定受理</w:t>
                              </w:r>
                            </w:p>
                            <w:p>
                              <w:pPr>
                                <w:spacing w:line="240" w:lineRule="exact"/>
                                <w:jc w:val="both"/>
                                <w:rPr>
                                  <w:sz w:val="18"/>
                                  <w:szCs w:val="18"/>
                                </w:rPr>
                              </w:pPr>
                            </w:p>
                          </w:txbxContent>
                        </wps:txbx>
                        <wps:bodyPr upright="1"/>
                      </wps:wsp>
                      <wps:wsp>
                        <wps:cNvPr id="2" name="矩形 3"/>
                        <wps:cNvSpPr/>
                        <wps:spPr>
                          <a:xfrm>
                            <a:off x="1948815" y="1421765"/>
                            <a:ext cx="1113155" cy="33845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spacing w:line="240" w:lineRule="exact"/>
                                <w:jc w:val="center"/>
                                <w:rPr>
                                  <w:rFonts w:hint="eastAsia"/>
                                  <w:sz w:val="18"/>
                                  <w:szCs w:val="18"/>
                                  <w:lang w:eastAsia="zh-CN"/>
                                </w:rPr>
                              </w:pPr>
                              <w:r>
                                <w:rPr>
                                  <w:rFonts w:hint="eastAsia"/>
                                  <w:sz w:val="18"/>
                                  <w:szCs w:val="18"/>
                                  <w:lang w:eastAsia="zh-CN"/>
                                </w:rPr>
                                <w:t>缴费、领证</w:t>
                              </w:r>
                            </w:p>
                            <w:p>
                              <w:pPr>
                                <w:rPr>
                                  <w:rFonts w:hint="eastAsia"/>
                                  <w:lang w:val="en-US" w:eastAsia="zh-CN"/>
                                </w:rPr>
                              </w:pPr>
                            </w:p>
                          </w:txbxContent>
                        </wps:txbx>
                        <wps:bodyPr upright="1"/>
                      </wps:wsp>
                    </wpc:wpc>
                  </a:graphicData>
                </a:graphic>
              </wp:anchor>
            </w:drawing>
          </mc:Choice>
          <mc:Fallback>
            <w:pict>
              <v:group id="_x0000_s1026" o:spid="_x0000_s1026" o:spt="203" style="position:absolute;left:0pt;margin-left:34.1pt;margin-top:26.6pt;height:155.75pt;width:415.3pt;mso-wrap-distance-left:9pt;mso-wrap-distance-right:9pt;z-index:-251657216;mso-width-relative:page;mso-height-relative:page;" coordsize="5274310,1978025" wrapcoords="7724 2704 7724 6033 4993 7489 2184 9361 2184 14146 5461 16018 7802 16018 7802 19554 12639 19554 12639 16018 16539 16018 19036 14770 19114 8529 12405 6033 12405 2704 7724 2704" editas="canvas" o:gfxdata="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">
                <o:lock v:ext="edit" aspectratio="f"/>
                <v:shape id="_x0000_s1026" o:spid="_x0000_s1026" style="position:absolute;left:0;top:0;height:1978025;width:5274310;" filled="f" stroked="f" coordsize="21600,21600" o:gfxdata="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">
                  <v:fill on="f" focussize="0,0"/>
                  <v:stroke on="f" joinstyle="miter"/>
                  <v:imagedata o:title=""/>
                  <o:lock v:ext="edit" aspectratio="t"/>
                </v:shape>
                <v:rect id="矩形 1" o:spid="_x0000_s1026" o:spt="1" style="position:absolute;left:2857500;top:774065;height:589915;width:1761490;" fillcolor="#FFFFFF" filled="t" stroked="f" coordsize="21600,21600" o:gfxdata="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BMIme3YAAAACQEAAA8AAAAAAAAAAQAgAAAAIgAAAGRycy9k&#10;b3ducmV2LnhtbFBLAQIUABQAAAAIAIdO4kACfz7NyQEAAIQDAAAOAAAAAAAAAAEAIAAAACcBAABk&#10;cnMvZTJvRG9jLnhtbFBLBQYAAAAABgAGAFkBAABiBQAAAAA=&#10;">
                  <v:fill on="t" focussize="0,0"/>
                  <v:stroke on="f"/>
                  <v:imagedata o:title=""/>
                  <o:lock v:ext="edit" aspectratio="f"/>
                  <v:textbox>
                    <w:txbxContent>
                      <w:p>
                        <w:pPr>
                          <w:spacing w:line="240" w:lineRule="exact"/>
                          <w:jc w:val="both"/>
                          <w:rPr>
                            <w:sz w:val="18"/>
                            <w:szCs w:val="18"/>
                          </w:rPr>
                        </w:pPr>
                        <w:r>
                          <w:rPr>
                            <w:rFonts w:hint="eastAsia"/>
                            <w:sz w:val="18"/>
                            <w:szCs w:val="18"/>
                          </w:rPr>
                          <w:t>申请材料不齐全、不符合法定形式</w:t>
                        </w:r>
                        <w:r>
                          <w:rPr>
                            <w:rFonts w:hint="eastAsia"/>
                            <w:sz w:val="18"/>
                            <w:szCs w:val="18"/>
                            <w:lang w:eastAsia="zh-CN"/>
                          </w:rPr>
                          <w:t>，</w:t>
                        </w:r>
                        <w:r>
                          <w:rPr>
                            <w:rFonts w:hint="eastAsia"/>
                            <w:sz w:val="18"/>
                            <w:szCs w:val="18"/>
                          </w:rPr>
                          <w:t>当场一次性告知申请人需要补正的全部内容</w:t>
                        </w:r>
                      </w:p>
                      <w:p>
                        <w:pPr>
                          <w:spacing w:line="240" w:lineRule="exact"/>
                          <w:jc w:val="center"/>
                          <w:rPr>
                            <w:rFonts w:hint="eastAsia"/>
                            <w:sz w:val="18"/>
                            <w:szCs w:val="18"/>
                            <w:lang w:eastAsia="zh-CN"/>
                          </w:rPr>
                        </w:pPr>
                      </w:p>
                      <w:p>
                        <w:pPr>
                          <w:spacing w:line="240" w:lineRule="exact"/>
                          <w:jc w:val="both"/>
                          <w:rPr>
                            <w:sz w:val="18"/>
                            <w:szCs w:val="18"/>
                          </w:rPr>
                        </w:pPr>
                      </w:p>
                    </w:txbxContent>
                  </v:textbox>
                </v:rect>
                <v:line id="直接连接符 2" o:spid="_x0000_s1026" o:spt="20" style="position:absolute;left:2413000;top:680085;height:709295;width:7620;" filled="f" stroked="t" coordsize="21600,21600" o:gfxdata="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2uF1tdoAAAAJAQAADwAAAAAA&#10;AAABACAAAAAiAAAAZHJzL2Rvd25yZXYueG1sUEsBAhQAFAAAAAgAh07iQGLUWrERAgAABAQAAA4A&#10;AAAAAAAAAQAgAAAAKQEAAGRycy9lMm9Eb2MueG1sUEsFBgAAAAAGAAYAWQEAAKwFAAAAAA==&#10;">
                  <v:fill on="f" focussize="0,0"/>
                  <v:stroke color="#000000" joinstyle="round" endarrow="block"/>
                  <v:imagedata o:title=""/>
                  <o:lock v:ext="edit" aspectratio="f"/>
                </v:line>
                <v:rect id="矩形 4" o:spid="_x0000_s1026" o:spt="1" style="position:absolute;left:1932940;top:265430;height:360045;width:1066800;" fillcolor="#FFFFFF" filled="t" stroked="t" coordsize="21600,21600" o:gfxdata="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FoXgPjYAAAACQEAAA8AAAAAAAAA&#10;AQAgAAAAIgAAAGRycy9kb3ducmV2LnhtbFBLAQIUABQAAAAIAIdO4kDpX3CsEQIAAEMEAAAOAAAA&#10;AAAAAAEAIAAAACcBAABkcnMvZTJvRG9jLnhtbFBLBQYAAAAABgAGAFkBAACqBQ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r>
                          <w:rPr>
                            <w:rFonts w:hint="eastAsia"/>
                            <w:sz w:val="18"/>
                            <w:szCs w:val="18"/>
                            <w:lang w:val="en-US" w:eastAsia="zh-CN"/>
                          </w:rPr>
                          <w:t>申请人申请</w:t>
                        </w:r>
                      </w:p>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p>
                    </w:txbxContent>
                  </v:textbox>
                </v:rect>
                <v:line id="直接连接符 5" o:spid="_x0000_s1026" o:spt="20" style="position:absolute;left:2604135;top:668655;flip:y;height:721995;width:635;" filled="f" stroked="t" coordsize="21600,21600" o:gfxdata="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LrDHL7aAAAACQEA&#10;AA8AAAAAAAAAAQAgAAAAIgAAAGRycy9kb3ducmV2LnhtbFBLAQIUABQAAAAIAIdO4kBFsetwGAIA&#10;AA0EAAAOAAAAAAAAAAEAIAAAACkBAABkcnMvZTJvRG9jLnhtbFBLBQYAAAAABgAGAFkBAACzBQAA&#10;AAA=&#10;">
                  <v:fill on="f" focussize="0,0"/>
                  <v:stroke color="#000000" joinstyle="round" endarrow="block"/>
                  <v:imagedata o:title=""/>
                  <o:lock v:ext="edit" aspectratio="f"/>
                </v:line>
                <v:rect id="矩形 6" o:spid="_x0000_s1026" o:spt="1" style="position:absolute;left:574675;top:850265;height:444500;width:1543685;" fillcolor="#FFFFFF" filled="t" stroked="f" coordsize="21600,21600" o:gfxdata="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BMIme3YAAAACQEAAA8AAAAAAAAAAQAgAAAAIgAAAGRycy9k&#10;b3ducmV2LnhtbFBLAQIUABQAAAAIAIdO4kA3tSbjyQEAAIMDAAAOAAAAAAAAAAEAIAAAACcBAABk&#10;cnMvZTJvRG9jLnhtbFBLBQYAAAAABgAGAFkBAABiBQAAAAA=&#10;">
                  <v:fill on="t" focussize="0,0"/>
                  <v:stroke on="f"/>
                  <v:imagedata o:title=""/>
                  <o:lock v:ext="edit" aspectratio="f"/>
                  <v:textbox>
                    <w:txbxContent>
                      <w:p>
                        <w:pPr>
                          <w:spacing w:line="240" w:lineRule="exact"/>
                          <w:jc w:val="center"/>
                          <w:rPr>
                            <w:rFonts w:hint="eastAsia" w:eastAsia="宋体"/>
                            <w:sz w:val="18"/>
                            <w:szCs w:val="18"/>
                            <w:lang w:eastAsia="zh-CN"/>
                          </w:rPr>
                        </w:pPr>
                        <w:r>
                          <w:rPr>
                            <w:rFonts w:hint="eastAsia"/>
                            <w:sz w:val="18"/>
                            <w:szCs w:val="18"/>
                            <w:lang w:eastAsia="zh-CN"/>
                          </w:rPr>
                          <w:t>申请材料齐全、符合法定形式，当场决定受理</w:t>
                        </w:r>
                      </w:p>
                      <w:p>
                        <w:pPr>
                          <w:spacing w:line="240" w:lineRule="exact"/>
                          <w:jc w:val="both"/>
                          <w:rPr>
                            <w:sz w:val="18"/>
                            <w:szCs w:val="18"/>
                          </w:rPr>
                        </w:pPr>
                      </w:p>
                    </w:txbxContent>
                  </v:textbox>
                </v:rect>
                <v:rect id="矩形 3" o:spid="_x0000_s1026" o:spt="1" style="position:absolute;left:1948815;top:1421765;height:338455;width:1113155;" fillcolor="#FFFFFF" filled="t" stroked="t" coordsize="21600,21600" o:gfxdata="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WheA+NgAAAAJAQAADwAAAAAAAAAB&#10;ACAAAAAiAAAAZHJzL2Rvd25yZXYueG1sUEsBAhQAFAAAAAgAh07iQFMborEQAgAAQwQAAA4AAAAA&#10;AAAAAQAgAAAAJwEAAGRycy9lMm9Eb2MueG1sUEsFBgAAAAAGAAYAWQEAAKkFAAAAAA==&#10;">
                  <v:fill on="t" focussize="0,0"/>
                  <v:stroke color="#000000" joinstyle="miter"/>
                  <v:imagedata o:title=""/>
                  <o:lock v:ext="edit" aspectratio="f"/>
                  <v:textbox>
                    <w:txbxContent>
                      <w:p>
                        <w:pPr>
                          <w:spacing w:line="240" w:lineRule="exact"/>
                          <w:jc w:val="center"/>
                          <w:rPr>
                            <w:rFonts w:hint="eastAsia"/>
                            <w:sz w:val="18"/>
                            <w:szCs w:val="18"/>
                            <w:lang w:eastAsia="zh-CN"/>
                          </w:rPr>
                        </w:pPr>
                        <w:r>
                          <w:rPr>
                            <w:rFonts w:hint="eastAsia"/>
                            <w:sz w:val="18"/>
                            <w:szCs w:val="18"/>
                            <w:lang w:eastAsia="zh-CN"/>
                          </w:rPr>
                          <w:t>缴费、领证</w:t>
                        </w:r>
                      </w:p>
                      <w:p>
                        <w:pPr>
                          <w:rPr>
                            <w:rFonts w:hint="eastAsia"/>
                            <w:lang w:val="en-US" w:eastAsia="zh-CN"/>
                          </w:rPr>
                        </w:pPr>
                      </w:p>
                    </w:txbxContent>
                  </v:textbox>
                </v:rect>
                <w10:wrap type="tight"/>
              </v:group>
            </w:pict>
          </mc:Fallback>
        </mc:AlternateContent>
      </w:r>
      <w:r>
        <w:rPr>
          <w:rFonts w:hint="eastAsia" w:ascii="黑体" w:hAnsi="黑体" w:eastAsia="黑体" w:cs="黑体"/>
          <w:b w:val="0"/>
          <w:bCs/>
          <w:color w:val="000000" w:themeColor="text1"/>
          <w:kern w:val="0"/>
          <w:sz w:val="32"/>
          <w:szCs w:val="32"/>
          <w:lang w:val="en-US" w:eastAsia="zh-CN"/>
          <w14:textFill>
            <w14:solidFill>
              <w14:schemeClr w14:val="tx1"/>
            </w14:solidFill>
          </w14:textFill>
        </w:rPr>
        <w:t>六</w:t>
      </w:r>
      <w:r>
        <w:rPr>
          <w:rFonts w:hint="eastAsia" w:ascii="黑体" w:hAnsi="黑体" w:eastAsia="黑体" w:cs="黑体"/>
          <w:b w:val="0"/>
          <w:bCs/>
          <w:color w:val="000000" w:themeColor="text1"/>
          <w:kern w:val="0"/>
          <w:sz w:val="32"/>
          <w:szCs w:val="32"/>
          <w14:textFill>
            <w14:solidFill>
              <w14:schemeClr w14:val="tx1"/>
            </w14:solidFill>
          </w14:textFill>
        </w:rPr>
        <w:t>、办理流程</w:t>
      </w:r>
    </w:p>
    <w:p>
      <w:pPr>
        <w:keepNext w:val="0"/>
        <w:keepLines w:val="0"/>
        <w:pageBreakBefore w:val="0"/>
        <w:tabs>
          <w:tab w:val="left" w:pos="4750"/>
          <w:tab w:val="left" w:pos="6055"/>
          <w:tab w:val="right" w:pos="9638"/>
        </w:tabs>
        <w:kinsoku/>
        <w:wordWrap/>
        <w:overflowPunct/>
        <w:topLinePunct w:val="0"/>
        <w:autoSpaceDE/>
        <w:autoSpaceDN/>
        <w:bidi w:val="0"/>
        <w:adjustRightInd/>
        <w:snapToGrid/>
        <w:spacing w:line="560" w:lineRule="exact"/>
        <w:ind w:firstLine="640" w:firstLineChars="200"/>
        <w:textAlignment w:val="auto"/>
        <w:rPr>
          <w:rFonts w:hint="eastAsia" w:ascii="方正仿宋_GB18030" w:hAnsi="方正仿宋_GB18030" w:eastAsia="方正仿宋_GB18030" w:cs="方正仿宋_GB18030"/>
          <w:b w:val="0"/>
          <w:bCs/>
          <w:color w:val="000000" w:themeColor="text1"/>
          <w:kern w:val="0"/>
          <w:sz w:val="32"/>
          <w:szCs w:val="32"/>
          <w:lang w:val="en-US" w:eastAsia="zh-CN"/>
          <w14:textFill>
            <w14:solidFill>
              <w14:schemeClr w14:val="tx1"/>
            </w14:solidFill>
          </w14:textFill>
        </w:rPr>
      </w:pPr>
    </w:p>
    <w:p>
      <w:pPr>
        <w:keepNext w:val="0"/>
        <w:keepLines w:val="0"/>
        <w:pageBreakBefore w:val="0"/>
        <w:tabs>
          <w:tab w:val="left" w:pos="4750"/>
          <w:tab w:val="left" w:pos="6055"/>
          <w:tab w:val="right" w:pos="9638"/>
        </w:tabs>
        <w:kinsoku/>
        <w:wordWrap/>
        <w:overflowPunct/>
        <w:topLinePunct w:val="0"/>
        <w:autoSpaceDE/>
        <w:autoSpaceDN/>
        <w:bidi w:val="0"/>
        <w:adjustRightInd/>
        <w:snapToGrid/>
        <w:spacing w:line="560" w:lineRule="exact"/>
        <w:ind w:firstLine="640" w:firstLineChars="200"/>
        <w:textAlignment w:val="auto"/>
        <w:rPr>
          <w:rFonts w:hint="eastAsia" w:ascii="方正仿宋_GB18030" w:hAnsi="方正仿宋_GB18030" w:eastAsia="方正仿宋_GB18030" w:cs="方正仿宋_GB18030"/>
          <w:b w:val="0"/>
          <w:bCs/>
          <w:color w:val="000000" w:themeColor="text1"/>
          <w:kern w:val="0"/>
          <w:sz w:val="32"/>
          <w:szCs w:val="32"/>
          <w:lang w:val="en-US" w:eastAsia="zh-CN"/>
          <w14:textFill>
            <w14:solidFill>
              <w14:schemeClr w14:val="tx1"/>
            </w14:solidFill>
          </w14:textFill>
        </w:rPr>
      </w:pPr>
    </w:p>
    <w:p>
      <w:pPr>
        <w:keepNext w:val="0"/>
        <w:keepLines w:val="0"/>
        <w:pageBreakBefore w:val="0"/>
        <w:tabs>
          <w:tab w:val="left" w:pos="4750"/>
          <w:tab w:val="left" w:pos="6055"/>
          <w:tab w:val="right" w:pos="9638"/>
        </w:tabs>
        <w:kinsoku/>
        <w:wordWrap/>
        <w:overflowPunct/>
        <w:topLinePunct w:val="0"/>
        <w:autoSpaceDE/>
        <w:autoSpaceDN/>
        <w:bidi w:val="0"/>
        <w:adjustRightInd/>
        <w:snapToGrid/>
        <w:spacing w:line="560" w:lineRule="exact"/>
        <w:ind w:firstLine="640" w:firstLineChars="200"/>
        <w:textAlignment w:val="auto"/>
        <w:rPr>
          <w:rFonts w:hint="eastAsia" w:ascii="方正仿宋_GB18030" w:hAnsi="方正仿宋_GB18030" w:eastAsia="方正仿宋_GB18030" w:cs="方正仿宋_GB18030"/>
          <w:b w:val="0"/>
          <w:bCs/>
          <w:color w:val="000000" w:themeColor="text1"/>
          <w:kern w:val="0"/>
          <w:sz w:val="32"/>
          <w:szCs w:val="32"/>
          <w:lang w:val="en-US" w:eastAsia="zh-CN"/>
          <w14:textFill>
            <w14:solidFill>
              <w14:schemeClr w14:val="tx1"/>
            </w14:solidFill>
          </w14:textFill>
        </w:rPr>
      </w:pPr>
    </w:p>
    <w:p>
      <w:pPr>
        <w:keepNext w:val="0"/>
        <w:keepLines w:val="0"/>
        <w:pageBreakBefore w:val="0"/>
        <w:tabs>
          <w:tab w:val="left" w:pos="4750"/>
          <w:tab w:val="left" w:pos="6055"/>
          <w:tab w:val="right" w:pos="9638"/>
        </w:tabs>
        <w:kinsoku/>
        <w:wordWrap/>
        <w:overflowPunct/>
        <w:topLinePunct w:val="0"/>
        <w:autoSpaceDE/>
        <w:autoSpaceDN/>
        <w:bidi w:val="0"/>
        <w:adjustRightInd/>
        <w:snapToGrid/>
        <w:spacing w:line="560" w:lineRule="exact"/>
        <w:ind w:firstLine="640" w:firstLineChars="200"/>
        <w:textAlignment w:val="auto"/>
        <w:rPr>
          <w:rFonts w:hint="eastAsia" w:ascii="方正仿宋_GB18030" w:hAnsi="方正仿宋_GB18030" w:eastAsia="方正仿宋_GB18030" w:cs="方正仿宋_GB18030"/>
          <w:b w:val="0"/>
          <w:bCs/>
          <w:color w:val="000000" w:themeColor="text1"/>
          <w:kern w:val="0"/>
          <w:sz w:val="32"/>
          <w:szCs w:val="32"/>
          <w:lang w:val="en-US" w:eastAsia="zh-CN"/>
          <w14:textFill>
            <w14:solidFill>
              <w14:schemeClr w14:val="tx1"/>
            </w14:solidFill>
          </w14:textFill>
        </w:rPr>
      </w:pPr>
    </w:p>
    <w:p>
      <w:pPr>
        <w:keepNext w:val="0"/>
        <w:keepLines w:val="0"/>
        <w:pageBreakBefore w:val="0"/>
        <w:tabs>
          <w:tab w:val="left" w:pos="4750"/>
          <w:tab w:val="left" w:pos="6055"/>
          <w:tab w:val="right" w:pos="9638"/>
        </w:tabs>
        <w:kinsoku/>
        <w:wordWrap/>
        <w:overflowPunct/>
        <w:topLinePunct w:val="0"/>
        <w:autoSpaceDE/>
        <w:autoSpaceDN/>
        <w:bidi w:val="0"/>
        <w:adjustRightInd/>
        <w:snapToGrid/>
        <w:spacing w:line="560" w:lineRule="exact"/>
        <w:ind w:firstLine="640" w:firstLineChars="200"/>
        <w:textAlignment w:val="auto"/>
        <w:rPr>
          <w:rFonts w:hint="eastAsia" w:ascii="方正仿宋_GB18030" w:hAnsi="方正仿宋_GB18030" w:eastAsia="方正仿宋_GB18030" w:cs="方正仿宋_GB18030"/>
          <w:b w:val="0"/>
          <w:bCs/>
          <w:color w:val="000000" w:themeColor="text1"/>
          <w:kern w:val="0"/>
          <w:sz w:val="32"/>
          <w:szCs w:val="32"/>
          <w:lang w:val="en-US" w:eastAsia="zh-CN"/>
          <w14:textFill>
            <w14:solidFill>
              <w14:schemeClr w14:val="tx1"/>
            </w14:solidFill>
          </w14:textFill>
        </w:rPr>
      </w:pPr>
    </w:p>
    <w:p>
      <w:pPr>
        <w:keepNext w:val="0"/>
        <w:keepLines w:val="0"/>
        <w:pageBreakBefore w:val="0"/>
        <w:numPr>
          <w:ilvl w:val="0"/>
          <w:numId w:val="2"/>
        </w:numPr>
        <w:tabs>
          <w:tab w:val="left" w:pos="4750"/>
          <w:tab w:val="left" w:pos="6055"/>
          <w:tab w:val="right" w:pos="9638"/>
        </w:tabs>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color w:val="000000" w:themeColor="text1"/>
          <w:kern w:val="0"/>
          <w:sz w:val="32"/>
          <w:szCs w:val="32"/>
          <w:lang w:val="en-US" w:eastAsia="zh-CN"/>
          <w14:textFill>
            <w14:solidFill>
              <w14:schemeClr w14:val="tx1"/>
            </w14:solidFill>
          </w14:textFill>
        </w:rPr>
      </w:pPr>
      <w:r>
        <w:rPr>
          <w:rFonts w:hint="eastAsia" w:ascii="黑体" w:hAnsi="黑体" w:eastAsia="黑体" w:cs="黑体"/>
          <w:b w:val="0"/>
          <w:bCs/>
          <w:color w:val="000000" w:themeColor="text1"/>
          <w:kern w:val="0"/>
          <w:sz w:val="32"/>
          <w:szCs w:val="32"/>
          <w:lang w:val="en-US" w:eastAsia="zh-CN"/>
          <w14:textFill>
            <w14:solidFill>
              <w14:schemeClr w14:val="tx1"/>
            </w14:solidFill>
          </w14:textFill>
        </w:rPr>
        <w:t>办理时限</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zh-CN"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法定办结时限：30个工作日，</w:t>
      </w:r>
      <w:r>
        <w:rPr>
          <w:rFonts w:hint="eastAsia" w:ascii="仿宋_GB2312" w:hAnsi="仿宋_GB2312" w:eastAsia="仿宋_GB2312" w:cs="仿宋_GB2312"/>
          <w:color w:val="000000" w:themeColor="text1"/>
          <w:kern w:val="0"/>
          <w:sz w:val="32"/>
          <w:szCs w:val="32"/>
          <w:lang w:val="zh-CN" w:eastAsia="zh-CN" w:bidi="ar"/>
          <w14:textFill>
            <w14:solidFill>
              <w14:schemeClr w14:val="tx1"/>
            </w14:solidFill>
          </w14:textFill>
        </w:rPr>
        <w:t>承诺办结时限：</w:t>
      </w: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25</w:t>
      </w:r>
      <w:r>
        <w:rPr>
          <w:rFonts w:hint="eastAsia" w:ascii="仿宋_GB2312" w:hAnsi="仿宋_GB2312" w:eastAsia="仿宋_GB2312" w:cs="仿宋_GB2312"/>
          <w:color w:val="000000" w:themeColor="text1"/>
          <w:kern w:val="0"/>
          <w:sz w:val="32"/>
          <w:szCs w:val="32"/>
          <w:lang w:val="zh-CN" w:eastAsia="zh-CN" w:bidi="ar"/>
          <w14:textFill>
            <w14:solidFill>
              <w14:schemeClr w14:val="tx1"/>
            </w14:solidFill>
          </w14:textFill>
        </w:rPr>
        <w:t>个工作日。若需公告的，公告所需时间不计算在登记办证期限内。</w:t>
      </w:r>
    </w:p>
    <w:p>
      <w:pPr>
        <w:keepNext w:val="0"/>
        <w:keepLines w:val="0"/>
        <w:pageBreakBefore w:val="0"/>
        <w:numPr>
          <w:ilvl w:val="0"/>
          <w:numId w:val="2"/>
        </w:numPr>
        <w:tabs>
          <w:tab w:val="left" w:pos="4750"/>
          <w:tab w:val="left" w:pos="6055"/>
          <w:tab w:val="right" w:pos="9638"/>
        </w:tabs>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color w:val="000000" w:themeColor="text1"/>
          <w:kern w:val="0"/>
          <w:sz w:val="32"/>
          <w:szCs w:val="32"/>
          <w:lang w:val="en-US" w:eastAsia="zh-CN"/>
          <w14:textFill>
            <w14:solidFill>
              <w14:schemeClr w14:val="tx1"/>
            </w14:solidFill>
          </w14:textFill>
        </w:rPr>
      </w:pPr>
      <w:r>
        <w:rPr>
          <w:rFonts w:hint="eastAsia" w:ascii="黑体" w:hAnsi="黑体" w:eastAsia="黑体" w:cs="黑体"/>
          <w:b w:val="0"/>
          <w:bCs/>
          <w:color w:val="000000" w:themeColor="text1"/>
          <w:kern w:val="0"/>
          <w:sz w:val="32"/>
          <w:szCs w:val="32"/>
          <w:lang w:val="en-US" w:eastAsia="zh-CN"/>
          <w14:textFill>
            <w14:solidFill>
              <w14:schemeClr w14:val="tx1"/>
            </w14:solidFill>
          </w14:textFill>
        </w:rPr>
        <w:t>收费依据及标准</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（一）依据：发改价格规〔2016〕2559号、财税〔2019〕45号。</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（二）标准：登记费0元/件。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工本费10元/本（核发一本证书免收工本费，每增加一本加收证书工本费10元）。</w:t>
      </w:r>
    </w:p>
    <w:p>
      <w:pPr>
        <w:keepNext w:val="0"/>
        <w:keepLines w:val="0"/>
        <w:pageBreakBefore w:val="0"/>
        <w:tabs>
          <w:tab w:val="left" w:pos="2310"/>
          <w:tab w:val="left" w:pos="3420"/>
        </w:tabs>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b w:val="0"/>
          <w:bCs/>
          <w:color w:val="000000" w:themeColor="text1"/>
          <w:kern w:val="0"/>
          <w:sz w:val="32"/>
          <w:szCs w:val="32"/>
          <w:lang w:val="en-US" w:eastAsia="zh-CN"/>
          <w14:textFill>
            <w14:solidFill>
              <w14:schemeClr w14:val="tx1"/>
            </w14:solidFill>
          </w14:textFill>
        </w:rPr>
        <w:t>九、注意事项</w:t>
      </w:r>
      <w:bookmarkStart w:id="3" w:name="OLE_LINK2"/>
      <w:bookmarkStart w:id="4" w:name="OLE_LINK3"/>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（一）</w:t>
      </w:r>
      <w:r>
        <w:rPr>
          <w:rFonts w:hint="eastAsia" w:ascii="仿宋_GB2312" w:hAnsi="仿宋_GB2312" w:eastAsia="仿宋_GB2312" w:cs="仿宋_GB2312"/>
          <w:bCs/>
          <w:color w:val="auto"/>
          <w:kern w:val="0"/>
          <w:sz w:val="32"/>
          <w:szCs w:val="32"/>
        </w:rPr>
        <w:t>申请人需核验身份证明</w:t>
      </w:r>
      <w:r>
        <w:rPr>
          <w:rFonts w:hint="eastAsia" w:ascii="仿宋_GB2312" w:hAnsi="仿宋_GB2312" w:eastAsia="仿宋_GB2312" w:cs="仿宋_GB2312"/>
          <w:bCs/>
          <w:color w:val="auto"/>
          <w:kern w:val="0"/>
          <w:sz w:val="32"/>
          <w:szCs w:val="32"/>
          <w:lang w:eastAsia="zh-CN"/>
        </w:rPr>
        <w:t>，</w:t>
      </w:r>
      <w:r>
        <w:rPr>
          <w:rFonts w:hint="eastAsia" w:ascii="仿宋_GB2312" w:hAnsi="仿宋_GB2312" w:eastAsia="仿宋_GB2312" w:cs="仿宋_GB2312"/>
          <w:bCs/>
          <w:color w:val="auto"/>
          <w:kern w:val="0"/>
          <w:sz w:val="32"/>
          <w:szCs w:val="32"/>
        </w:rPr>
        <w:t>应提交下列相应的身份证明材料：a)境内自然人：提交居民身份证；身份证遗失的，应提交临时居民身份证。未成年人提交居民身份证或者户口簿；b)</w:t>
      </w:r>
      <w:r>
        <w:rPr>
          <w:rFonts w:hint="eastAsia" w:ascii="仿宋_GB2312" w:hAnsi="仿宋_GB2312" w:eastAsia="仿宋_GB2312" w:cs="仿宋_GB2312"/>
          <w:bCs/>
          <w:color w:val="auto"/>
          <w:kern w:val="0"/>
          <w:sz w:val="32"/>
          <w:szCs w:val="32"/>
          <w:lang w:eastAsia="zh-CN"/>
        </w:rPr>
        <w:t>中国</w:t>
      </w:r>
      <w:r>
        <w:rPr>
          <w:rFonts w:hint="eastAsia" w:ascii="仿宋_GB2312" w:hAnsi="仿宋_GB2312" w:eastAsia="仿宋_GB2312" w:cs="仿宋_GB2312"/>
          <w:bCs/>
          <w:color w:val="auto"/>
          <w:kern w:val="0"/>
          <w:sz w:val="32"/>
          <w:szCs w:val="32"/>
        </w:rPr>
        <w:t>香港特别行政区、</w:t>
      </w:r>
      <w:r>
        <w:rPr>
          <w:rFonts w:hint="eastAsia" w:ascii="仿宋_GB2312" w:hAnsi="仿宋_GB2312" w:eastAsia="仿宋_GB2312" w:cs="仿宋_GB2312"/>
          <w:bCs/>
          <w:color w:val="auto"/>
          <w:kern w:val="0"/>
          <w:sz w:val="32"/>
          <w:szCs w:val="32"/>
          <w:lang w:eastAsia="zh-CN"/>
        </w:rPr>
        <w:t>中国</w:t>
      </w:r>
      <w:r>
        <w:rPr>
          <w:rFonts w:hint="eastAsia" w:ascii="仿宋_GB2312" w:hAnsi="仿宋_GB2312" w:eastAsia="仿宋_GB2312" w:cs="仿宋_GB2312"/>
          <w:bCs/>
          <w:color w:val="auto"/>
          <w:kern w:val="0"/>
          <w:sz w:val="32"/>
          <w:szCs w:val="32"/>
        </w:rPr>
        <w:t>澳门特别行政区自然人：提交</w:t>
      </w:r>
      <w:r>
        <w:rPr>
          <w:rFonts w:hint="eastAsia" w:ascii="仿宋_GB2312" w:hAnsi="仿宋_GB2312" w:eastAsia="仿宋_GB2312" w:cs="仿宋_GB2312"/>
          <w:bCs/>
          <w:color w:val="auto"/>
          <w:kern w:val="0"/>
          <w:sz w:val="32"/>
          <w:szCs w:val="32"/>
          <w:lang w:eastAsia="zh-CN"/>
        </w:rPr>
        <w:t>中国</w:t>
      </w:r>
      <w:r>
        <w:rPr>
          <w:rFonts w:hint="eastAsia" w:ascii="仿宋_GB2312" w:hAnsi="仿宋_GB2312" w:eastAsia="仿宋_GB2312" w:cs="仿宋_GB2312"/>
          <w:bCs/>
          <w:color w:val="auto"/>
          <w:kern w:val="0"/>
          <w:sz w:val="32"/>
          <w:szCs w:val="32"/>
        </w:rPr>
        <w:t>香港特别行政区、</w:t>
      </w:r>
      <w:r>
        <w:rPr>
          <w:rFonts w:hint="eastAsia" w:ascii="仿宋_GB2312" w:hAnsi="仿宋_GB2312" w:eastAsia="仿宋_GB2312" w:cs="仿宋_GB2312"/>
          <w:bCs/>
          <w:color w:val="auto"/>
          <w:kern w:val="0"/>
          <w:sz w:val="32"/>
          <w:szCs w:val="32"/>
          <w:lang w:eastAsia="zh-CN"/>
        </w:rPr>
        <w:t>中国</w:t>
      </w:r>
      <w:r>
        <w:rPr>
          <w:rFonts w:hint="eastAsia" w:ascii="仿宋_GB2312" w:hAnsi="仿宋_GB2312" w:eastAsia="仿宋_GB2312" w:cs="仿宋_GB2312"/>
          <w:bCs/>
          <w:color w:val="auto"/>
          <w:kern w:val="0"/>
          <w:sz w:val="32"/>
          <w:szCs w:val="32"/>
        </w:rPr>
        <w:t>澳门特别行政区永久性居民身份证或者护照或者中华人民共和国港澳居民居住证或者来往内地通行证；c)</w:t>
      </w:r>
      <w:r>
        <w:rPr>
          <w:rFonts w:hint="eastAsia" w:ascii="仿宋_GB2312" w:hAnsi="仿宋_GB2312" w:eastAsia="仿宋_GB2312" w:cs="仿宋_GB2312"/>
          <w:bCs/>
          <w:color w:val="auto"/>
          <w:kern w:val="0"/>
          <w:sz w:val="32"/>
          <w:szCs w:val="32"/>
          <w:lang w:eastAsia="zh-CN"/>
        </w:rPr>
        <w:t>中国</w:t>
      </w:r>
      <w:r>
        <w:rPr>
          <w:rFonts w:hint="eastAsia" w:ascii="仿宋_GB2312" w:hAnsi="仿宋_GB2312" w:eastAsia="仿宋_GB2312" w:cs="仿宋_GB2312"/>
          <w:bCs/>
          <w:color w:val="auto"/>
          <w:kern w:val="0"/>
          <w:sz w:val="32"/>
          <w:szCs w:val="32"/>
        </w:rPr>
        <w:t>台湾地区自然人：提交中国台湾居民来往大陆通行证或者中华人民共和国台湾居民居住证；d)华侨：提交中华人民共和国护照和国外长期居留身份证件；e)外籍自然人：外国人永久居留身份证，或者其国籍所在国护照；f)境内法人或者非法人组织：营业执照，或者统一社会信用代码证、事业单位法人证书，或者其他身份登记证明；g)</w:t>
      </w:r>
      <w:r>
        <w:rPr>
          <w:rFonts w:hint="eastAsia" w:ascii="仿宋_GB2312" w:hAnsi="仿宋_GB2312" w:eastAsia="仿宋_GB2312" w:cs="仿宋_GB2312"/>
          <w:bCs/>
          <w:color w:val="auto"/>
          <w:kern w:val="0"/>
          <w:sz w:val="32"/>
          <w:szCs w:val="32"/>
          <w:lang w:eastAsia="zh-CN"/>
        </w:rPr>
        <w:t>中国</w:t>
      </w:r>
      <w:r>
        <w:rPr>
          <w:rFonts w:hint="eastAsia" w:ascii="仿宋_GB2312" w:hAnsi="仿宋_GB2312" w:eastAsia="仿宋_GB2312" w:cs="仿宋_GB2312"/>
          <w:bCs/>
          <w:color w:val="auto"/>
          <w:kern w:val="0"/>
          <w:sz w:val="32"/>
          <w:szCs w:val="32"/>
        </w:rPr>
        <w:t>香港特别行政区、</w:t>
      </w:r>
      <w:r>
        <w:rPr>
          <w:rFonts w:hint="eastAsia" w:ascii="仿宋_GB2312" w:hAnsi="仿宋_GB2312" w:eastAsia="仿宋_GB2312" w:cs="仿宋_GB2312"/>
          <w:bCs/>
          <w:color w:val="auto"/>
          <w:kern w:val="0"/>
          <w:sz w:val="32"/>
          <w:szCs w:val="32"/>
          <w:lang w:eastAsia="zh-CN"/>
        </w:rPr>
        <w:t>中国</w:t>
      </w:r>
      <w:r>
        <w:rPr>
          <w:rFonts w:hint="eastAsia" w:ascii="仿宋_GB2312" w:hAnsi="仿宋_GB2312" w:eastAsia="仿宋_GB2312" w:cs="仿宋_GB2312"/>
          <w:bCs/>
          <w:color w:val="auto"/>
          <w:kern w:val="0"/>
          <w:sz w:val="32"/>
          <w:szCs w:val="32"/>
        </w:rPr>
        <w:t>澳门特别行政区、</w:t>
      </w:r>
      <w:r>
        <w:rPr>
          <w:rFonts w:hint="eastAsia" w:ascii="仿宋_GB2312" w:hAnsi="仿宋_GB2312" w:eastAsia="仿宋_GB2312" w:cs="仿宋_GB2312"/>
          <w:bCs/>
          <w:color w:val="auto"/>
          <w:kern w:val="0"/>
          <w:sz w:val="32"/>
          <w:szCs w:val="32"/>
          <w:lang w:eastAsia="zh-CN"/>
        </w:rPr>
        <w:t>中国</w:t>
      </w:r>
      <w:r>
        <w:rPr>
          <w:rFonts w:hint="eastAsia" w:ascii="仿宋_GB2312" w:hAnsi="仿宋_GB2312" w:eastAsia="仿宋_GB2312" w:cs="仿宋_GB2312"/>
          <w:bCs/>
          <w:color w:val="auto"/>
          <w:kern w:val="0"/>
          <w:sz w:val="32"/>
          <w:szCs w:val="32"/>
        </w:rPr>
        <w:t>台湾地区的法人或者非法人组织：提交经公证、转递的注册文件，或者其在境内设立分支机构或者代表机构的注册文件；h)境外法人或者非法人组织：提交经领事认证</w:t>
      </w:r>
      <w:bookmarkStart w:id="5" w:name="_GoBack"/>
      <w:bookmarkEnd w:id="5"/>
      <w:r>
        <w:rPr>
          <w:rFonts w:hint="eastAsia" w:ascii="仿宋_GB2312" w:hAnsi="仿宋_GB2312" w:eastAsia="仿宋_GB2312" w:cs="仿宋_GB2312"/>
          <w:bCs/>
          <w:color w:val="auto"/>
          <w:kern w:val="0"/>
          <w:sz w:val="32"/>
          <w:szCs w:val="32"/>
        </w:rPr>
        <w:t>的注册文件，或者其在境内设立分支机构或者代表机构的注册文件。属于《取消外国公文书认证要求的公约》成员的，可提交注册文件的附加证明书，中国声明不适用《取消外国公文书认证要求的公约》的除外。</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二）申请人委托代理人申请不动产登记的，代理人应向不动产登记机构提交申请人身份证明、授权委托书及代理人的身份证明。授权委托书中应载明代理人的姓名、代理事项、权限和期间，并由委托人及代理人签名、盖章或者按指印。a)自然人处分不动产的，可提交经公证的授权委托书；授权委托书未经公证的，应由不动产登记机构工作人员现场或者线上见证，但自然人委托代理人处分土地承包经营权和土地经营权的，提交的授权委托书可不进行公证或者见证。b)境外申请人处分不动产的，其授权委托书应经公证或者认证。属于《取消外国公文书认证要求的公约》成员的，可提交附加证明书，中国声明不适用《取消外国公文书认证要求的公约》的除外。c)代理人为两人或者两人以上，代为处分不动产的，全部代理人应共同代为申请，但是当事人另有约定的除外。</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三）无民事行为能力人、限制民事行为能力人申请不动产登记的，应由其监护人代为申请。监护人应向不动产登记机构提交申请人身份证明、证实监护关系的材料及监护人的身份证明，以及被监护人为无民事行为能力人、限制民事行为能力人的证实材料。处分被监护人不动产申请登记的，应由全部监护人共同申请，还应出具监护人为被监护人利益而处分不动产的书面保证。监护关系材料包括户口簿、监护关系公证书、结婚证、出生医学证明、收养关系材料，或者被监护人住所地的居民委员会、村民委员会或者民政部门、人民法院指定监护人的材料，或者遗嘱指定监护、协议确定监护、意定监护的材料。被监护人民事行为能力的有关证实文件应是未成年人的身份证明或者人民法院确认民事行为能力的生效法律文书。</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kern w:val="0"/>
          <w:sz w:val="32"/>
          <w:szCs w:val="32"/>
          <w:lang w:val="en-US" w:eastAsia="zh-CN"/>
        </w:rPr>
      </w:pPr>
      <w:r>
        <w:rPr>
          <w:rFonts w:hint="eastAsia" w:ascii="黑体" w:hAnsi="黑体" w:eastAsia="黑体" w:cs="黑体"/>
          <w:b w:val="0"/>
          <w:bCs/>
          <w:kern w:val="0"/>
          <w:sz w:val="32"/>
          <w:szCs w:val="32"/>
          <w:lang w:val="en-US" w:eastAsia="zh-CN"/>
        </w:rPr>
        <w:t>十、办理部门</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不动产所在县（市、区）不动产登记中心。</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（一）上思县不动产登记中心。地址：上思县思阳镇仁甫路县政务服务中心三楼不动产登记中心业务大厅；对外服务时间：周一至周五,上午8:30-12:00、下午3：00-5:30（法定节假日除外）；咨询电话:0770-8528685。</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（二）东兴市不动产登记中心。地址：东兴市高兴大道15号政务服务中心二楼；对外服务时间：周一至周五,早上9:00-12:00、下午1:30-4:30（法定节假日除外）；咨询电话:0770-7672600。</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三）港口区不动产登记中心。地址：防城港市港口区公车大街经济技术开发区管理委员会港口区政务服务中心不动产登记窗口；对外服务时间：周一至周五,上午9:00-12:00、下午1:30-4:30（法定节假日除外）；咨询电话:0770-2868559。</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（四）防城区不动产登记中心。地址：防城区富康路1号，政务服务中心二楼；对外服务时间：周一至周五,早上9:00-12:00、下午1:30-4:30（法定节假日除外）；咨询电话:0770-2065662。</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p>
    <w:bookmarkEnd w:id="3"/>
    <w:bookmarkEnd w:id="4"/>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p>
    <w:sectPr>
      <w:headerReference r:id="rId3" w:type="default"/>
      <w:footerReference r:id="rId4" w:type="default"/>
      <w:pgSz w:w="11906" w:h="16838"/>
      <w:pgMar w:top="2098" w:right="1474" w:bottom="1984"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42B7E73-D020-4FA9-AA32-CCD664EF525A}"/>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方正仿宋_GB18030">
    <w:panose1 w:val="02000000000000000000"/>
    <w:charset w:val="86"/>
    <w:family w:val="auto"/>
    <w:pitch w:val="default"/>
    <w:sig w:usb0="00000001" w:usb1="08000000" w:usb2="00000000" w:usb3="00000000" w:csb0="00040000" w:csb1="00000000"/>
    <w:embedRegular r:id="rId2" w:fontKey="{640CA67E-43A5-4468-A640-73212BC69217}"/>
  </w:font>
  <w:font w:name="仿宋_GB2312">
    <w:panose1 w:val="02010609030101010101"/>
    <w:charset w:val="86"/>
    <w:family w:val="auto"/>
    <w:pitch w:val="default"/>
    <w:sig w:usb0="00000001" w:usb1="080E0000" w:usb2="00000000" w:usb3="00000000" w:csb0="00040000" w:csb1="00000000"/>
    <w:embedRegular r:id="rId3" w:fontKey="{6715990C-E32A-4815-996C-DFB0D5BD2B4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eastAsia" w:ascii="宋体" w:hAnsi="宋体"/>
        <w:sz w:val="28"/>
        <w:szCs w:val="28"/>
      </w:rPr>
    </w:pPr>
    <w:r>
      <w:rPr>
        <w:rFonts w:hint="eastAsia"/>
      </w:rPr>
      <w:drawing>
        <wp:anchor distT="0" distB="0" distL="114300" distR="114300" simplePos="0" relativeHeight="251660288" behindDoc="1" locked="0" layoutInCell="1" allowOverlap="1">
          <wp:simplePos x="0" y="0"/>
          <wp:positionH relativeFrom="column">
            <wp:posOffset>-9525</wp:posOffset>
          </wp:positionH>
          <wp:positionV relativeFrom="paragraph">
            <wp:posOffset>-163195</wp:posOffset>
          </wp:positionV>
          <wp:extent cx="508635" cy="508635"/>
          <wp:effectExtent l="0" t="0" r="5715" b="5715"/>
          <wp:wrapTight wrapText="bothSides">
            <wp:wrapPolygon>
              <wp:start x="4854" y="0"/>
              <wp:lineTo x="0" y="4854"/>
              <wp:lineTo x="0" y="16180"/>
              <wp:lineTo x="4854" y="21034"/>
              <wp:lineTo x="16180" y="21034"/>
              <wp:lineTo x="21034" y="16180"/>
              <wp:lineTo x="21034" y="4854"/>
              <wp:lineTo x="16180" y="0"/>
              <wp:lineTo x="4854" y="0"/>
            </wp:wrapPolygon>
          </wp:wrapTight>
          <wp:docPr id="9" name="图片 1" descr="中心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descr="中心标志"/>
                  <pic:cNvPicPr>
                    <a:picLocks noChangeAspect="1"/>
                  </pic:cNvPicPr>
                </pic:nvPicPr>
                <pic:blipFill>
                  <a:blip r:embed="rId1"/>
                  <a:stretch>
                    <a:fillRect/>
                  </a:stretch>
                </pic:blipFill>
                <pic:spPr>
                  <a:xfrm>
                    <a:off x="0" y="0"/>
                    <a:ext cx="508635" cy="508635"/>
                  </a:xfrm>
                  <a:prstGeom prst="rect">
                    <a:avLst/>
                  </a:prstGeom>
                  <a:noFill/>
                  <a:ln>
                    <a:noFill/>
                  </a:ln>
                </pic:spPr>
              </pic:pic>
            </a:graphicData>
          </a:graphic>
        </wp:anchor>
      </w:drawing>
    </w:r>
  </w:p>
  <w:p>
    <w:pPr>
      <w:pStyle w:val="3"/>
      <w:jc w:val="right"/>
      <w:rPr>
        <w:rFonts w:ascii="宋体" w:hAnsi="宋体"/>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C5E1E2"/>
    <w:multiLevelType w:val="singleLevel"/>
    <w:tmpl w:val="83C5E1E2"/>
    <w:lvl w:ilvl="0" w:tentative="0">
      <w:start w:val="7"/>
      <w:numFmt w:val="chineseCounting"/>
      <w:suff w:val="nothing"/>
      <w:lvlText w:val="%1、"/>
      <w:lvlJc w:val="left"/>
      <w:rPr>
        <w:rFonts w:hint="eastAsia"/>
      </w:rPr>
    </w:lvl>
  </w:abstractNum>
  <w:abstractNum w:abstractNumId="1">
    <w:nsid w:val="A1B264AF"/>
    <w:multiLevelType w:val="singleLevel"/>
    <w:tmpl w:val="A1B264AF"/>
    <w:lvl w:ilvl="0" w:tentative="0">
      <w:start w:val="3"/>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C115BA"/>
    <w:rsid w:val="0BDE562C"/>
    <w:rsid w:val="216468FB"/>
    <w:rsid w:val="2D8D29EB"/>
    <w:rsid w:val="2E294A20"/>
    <w:rsid w:val="2FC115BA"/>
    <w:rsid w:val="325A28E6"/>
    <w:rsid w:val="33C2686F"/>
    <w:rsid w:val="3C7B7749"/>
    <w:rsid w:val="4E417A9E"/>
    <w:rsid w:val="50B43398"/>
    <w:rsid w:val="566969D2"/>
    <w:rsid w:val="58F41BAB"/>
    <w:rsid w:val="5ABD1913"/>
    <w:rsid w:val="647F1F2B"/>
    <w:rsid w:val="653A4DE9"/>
    <w:rsid w:val="7AAD54F0"/>
    <w:rsid w:val="7D52727E"/>
    <w:rsid w:val="7E340540"/>
    <w:rsid w:val="7E466B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2320</Words>
  <Characters>2465</Characters>
  <Lines>0</Lines>
  <Paragraphs>0</Paragraphs>
  <TotalTime>0</TotalTime>
  <ScaleCrop>false</ScaleCrop>
  <LinksUpToDate>false</LinksUpToDate>
  <CharactersWithSpaces>2465</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2025-11-09T06:56:00Z</dcterms:created>
  <dc:creator>别来无恙</dc:creator>
  <cp:lastModifiedBy>The rose tree</cp:lastModifiedBy>
  <dcterms:modified xsi:type="dcterms:W3CDTF">2026-01-09T03:57:48Z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D6B1EC61D5684C46801414DF2442BDCB</vt:lpwstr>
  </property>
  <property fmtid="{D5CDD505-2E9C-101B-9397-08002B2CF9AE}" pid="4" name="KSOTemplateDocerSaveRecord">
    <vt:lpwstr>eyJoZGlkIjoiMjdkM2I3NDQxYmQ4ZjFmZmY0OTRiN2RlN2IwYjg3ODkiLCJ1c2VySWQiOiIxMjkyNzA5NTM4In0=</vt:lpwstr>
  </property>
</Properties>
</file>