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en-US" w:eastAsia="zh-CN"/>
        </w:rPr>
        <w:t>海域使用权注销</w:t>
      </w:r>
      <w:r>
        <w:rPr>
          <w:rFonts w:hint="eastAsia" w:ascii="方正小标宋简体" w:hAnsi="方正小标宋简体" w:eastAsia="方正小标宋简体" w:cs="方正小标宋简体"/>
          <w:color w:val="auto"/>
          <w:sz w:val="36"/>
          <w:szCs w:val="36"/>
        </w:rPr>
        <w:t>登记</w:t>
      </w:r>
    </w:p>
    <w:p>
      <w:pPr>
        <w:keepNext w:val="0"/>
        <w:keepLines w:val="0"/>
        <w:pageBreakBefore w:val="0"/>
        <w:widowControl w:val="0"/>
        <w:kinsoku/>
        <w:wordWrap/>
        <w:overflowPunct/>
        <w:topLinePunct w:val="0"/>
        <w:autoSpaceDE/>
        <w:autoSpaceDN/>
        <w:bidi w:val="0"/>
        <w:spacing w:line="560" w:lineRule="exact"/>
        <w:ind w:firstLine="360" w:firstLineChars="200"/>
        <w:jc w:val="left"/>
        <w:textAlignment w:val="auto"/>
        <w:rPr>
          <w:rFonts w:hint="eastAsia" w:ascii="仿宋_GB2312" w:hAnsi="仿宋_GB2312" w:eastAsia="仿宋_GB2312" w:cs="仿宋_GB2312"/>
          <w:color w:val="auto"/>
          <w:sz w:val="18"/>
          <w:szCs w:val="28"/>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已经登记的海域使用权，有下列情形的，当事人可申请注销登记：a)不动产灭失的；b)权利人放弃海域使用权的；c)因人民法院、仲裁机构的生效法律文书等导致海域使用权消灭的；d)海域使用权期限届满未续期或者申请续期未获批准的；e)依法收回海域使用权的；f)法律、行政法规规定的其他情形</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海域使用权注销登记应由不动产登记簿记载的权利人申请。</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《中华人民共和国民法典》、《不动产登记暂行条例》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（三）不动产权证书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（四）不动产注销的材料：a）</w:t>
      </w:r>
      <w:r>
        <w:rPr>
          <w:rFonts w:hint="eastAsia" w:ascii="仿宋_GB2312" w:hAnsi="仿宋_GB2312" w:eastAsia="仿宋_GB2312" w:cs="仿宋_GB2312"/>
          <w:color w:val="auto"/>
          <w:sz w:val="32"/>
          <w:szCs w:val="32"/>
          <w:lang w:eastAsia="zh-CN"/>
        </w:rPr>
        <w:t>权利人放弃海域使用权的，提交权利人放弃权利的书面文件。设立抵押权、地役权或者已经办理预告登记、查封登记的，需提交抵押权人、地役权人、预告登记权利人、查封机关同意注销的书面材料；</w:t>
      </w:r>
      <w:r>
        <w:rPr>
          <w:rFonts w:hint="eastAsia" w:ascii="仿宋_GB2312" w:hAnsi="仿宋_GB2312" w:eastAsia="仿宋_GB2312" w:cs="仿宋_GB2312"/>
          <w:color w:val="auto"/>
          <w:sz w:val="32"/>
          <w:szCs w:val="32"/>
          <w:lang w:val="en-US" w:eastAsia="zh-CN"/>
        </w:rPr>
        <w:t>b</w:t>
      </w:r>
      <w:r>
        <w:rPr>
          <w:rFonts w:hint="eastAsia" w:ascii="仿宋_GB2312" w:hAnsi="仿宋_GB2312" w:eastAsia="仿宋_GB2312" w:cs="仿宋_GB2312"/>
          <w:color w:val="auto"/>
          <w:sz w:val="32"/>
          <w:szCs w:val="32"/>
          <w:lang w:eastAsia="zh-CN"/>
        </w:rPr>
        <w:t>）因人民法院或者仲裁机构生效法律文书等导致海域使用权以及建筑物、构筑物所有权消灭的，提交人民法院或者仲裁机构生效法律文书等材料；</w:t>
      </w:r>
      <w:r>
        <w:rPr>
          <w:rFonts w:hint="eastAsia" w:ascii="仿宋_GB2312" w:hAnsi="仿宋_GB2312" w:eastAsia="仿宋_GB2312" w:cs="仿宋_GB2312"/>
          <w:color w:val="auto"/>
          <w:sz w:val="32"/>
          <w:szCs w:val="32"/>
          <w:lang w:val="en-US" w:eastAsia="zh-CN"/>
        </w:rPr>
        <w:t>c</w:t>
      </w:r>
      <w:r>
        <w:rPr>
          <w:rFonts w:hint="eastAsia" w:ascii="仿宋_GB2312" w:hAnsi="仿宋_GB2312" w:eastAsia="仿宋_GB2312" w:cs="仿宋_GB2312"/>
          <w:color w:val="auto"/>
          <w:sz w:val="32"/>
          <w:szCs w:val="32"/>
          <w:lang w:eastAsia="zh-CN"/>
        </w:rPr>
        <w:t>）依法收回海域使用权的，提交人民政府的批准文件。</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Cs w:val="24"/>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1"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2"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NC5eGLbAAAACQEAAA8AAAAAAAAAAQAgAAAAIgAAAGRycy9kb3ducmV2&#10;LnhtbFBLAQIUABQAAAAIAIdO4kBeV13gwQMAAHQPAAAOAAAAAAAAAAEAIAAAACoBAABkcnMvZTJv&#10;RG9jLnhtbFBLBQYAAAAABgAGAFkBAABd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DQuXhi2wAAAAkBAAAPAAAAAAAAAAEAIAAAACIAAABkcnMv&#10;ZG93bnJldi54bWxQSwECFAAUAAAACACHTuJAABKjxI8DAACHDwAADgAAAAAAAAABACAAAAAqAQAA&#10;ZHJzL2Uyb0RvYy54bWxQSwUGAAAAAAYABgBZAQAAKwcAAAAA&#10;">
                  <v:fill on="f" focussize="0,0"/>
                  <v:stroke on="f" joinstyle="miter"/>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ivIg18gBAACD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Z4EygxTOPAf3//&#10;8evnIymiN73zJUIe3D1MmccwCh0a0PGNEshQ0fl6sVrk6OqloqvVdb5cjNaKIRCO9WK1LK43WOcI&#10;WKw3myIBsn9EDny4FVaTGFQUcHTJUXb+7AM2R+hfSOzrrZL1QSqVEmiPnxSQM8MxH9IT2+OW/2DK&#10;RLCxcdtYHr+IdFGmNlHyKDJGYTgOk/KjrS/o1cmBbDs8YTIoiyCcTWo23aM4/Oc5xs//nd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a+xONgAAAAJAQAADwAAAAAAAAABACAAAAAiAAAAZHJzL2Rv&#10;d25yZXYueG1sUEsBAhQAFAAAAAgAh07iQIryINfIAQAAgwMAAA4AAAAAAAAAAQAgAAAAJw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EZdYNsAAAAJAQAADwAAAAAA&#10;AAABACAAAAAiAAAAZHJzL2Rvd25yZXYueG1sUEsBAhQAFAAAAAgAh07iQAuyGsQQAgAAAwQAAA4A&#10;AAAAAAAAAQAgAAAAKg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sKgt2AAAAAkBAAAPAAAAAAAAAAEA&#10;IAAAACIAAABkcnMvZG93bnJldi54bWxQSwECFAAUAAAACACHTuJAr0Vn2w8CAABCBAAADgAAAAAA&#10;AAABACAAAAAn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RkNGvaAAAACQEAAA8A&#10;AAAAAAAAAQAgAAAAIgAAAGRycy9kb3ducmV2LnhtbFBLAQIUABQAAAAIAIdO4kB6C6hdFQIAAAwE&#10;AAAOAAAAAAAAAAEAIAAAACkBAABkcnMvZTJvRG9jLnhtbFBLBQYAAAAABgAGAFkBAACwBQ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a+xONgAAAAJAQAADwAAAAAAAAABACAAAAAiAAAAZHJzL2Rv&#10;d25yZXYueG1sUEsBAhQAFAAAAAgAh07iQFrcw4nIAQAAggMAAA4AAAAAAAAAAQAgAAAAJw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BMM5gQ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w:t>
      </w:r>
      <w:r>
        <w:rPr>
          <w:rFonts w:hint="eastAsia" w:ascii="仿宋_GB2312" w:hAnsi="仿宋_GB2312" w:eastAsia="仿宋_GB2312" w:cs="仿宋_GB2312"/>
          <w:bCs/>
          <w:color w:val="auto"/>
          <w:kern w:val="0"/>
          <w:sz w:val="32"/>
          <w:szCs w:val="32"/>
          <w:lang w:val="en-US" w:eastAsia="zh-CN"/>
        </w:rPr>
        <w:t>现场核实</w:t>
      </w:r>
      <w:r>
        <w:rPr>
          <w:rFonts w:hint="eastAsia" w:ascii="仿宋_GB2312" w:hAnsi="仿宋_GB2312" w:eastAsia="仿宋_GB2312" w:cs="仿宋_GB2312"/>
          <w:bCs/>
          <w:color w:val="auto"/>
          <w:kern w:val="0"/>
          <w:sz w:val="32"/>
          <w:szCs w:val="32"/>
          <w:lang w:val="zh-CN"/>
        </w:rPr>
        <w:t>的，所需时间不计算在登记办证期限内。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w:t>
      </w:r>
      <w:bookmarkStart w:id="0" w:name="_GoBack"/>
      <w:bookmarkEnd w:id="0"/>
      <w:r>
        <w:rPr>
          <w:rFonts w:hint="eastAsia" w:ascii="仿宋_GB2312" w:hAnsi="仿宋_GB2312" w:eastAsia="仿宋_GB2312" w:cs="仿宋_GB2312"/>
          <w:bCs/>
          <w:color w:val="auto"/>
          <w:kern w:val="0"/>
          <w:sz w:val="32"/>
          <w:szCs w:val="32"/>
        </w:rPr>
        <w:t>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val="en-US" w:eastAsia="zh-CN"/>
        </w:rPr>
        <w:t>海域使用权所在各级</w:t>
      </w:r>
      <w:r>
        <w:rPr>
          <w:rFonts w:hint="eastAsia" w:ascii="仿宋_GB2312" w:hAnsi="仿宋_GB2312" w:eastAsia="仿宋_GB2312" w:cs="仿宋_GB2312"/>
          <w:bCs/>
          <w:color w:val="000000"/>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一至周五（节假日除外），上午9∶00—12∶00，下午13∶30—16∶30。（3）咨询电话：0770-2882370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（二）东兴市不动产登记中心。（1）地址：东兴市高兴大道15号政务服务中心二楼；（2）对外服务时间：周一至周五（节假日除外）,早上9:00-12:00、下午1:30-4:30。（3）咨询电话:0770-7672600。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（三）港口区不动产登记中心。（1）地址：防城港市港口区公车大街经济技术开发区管理委员会港口区政务服务中心不动产登记窗口。（2）对外服务时间：周一至周五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,上午9:00-12:00、下午1:30-4:30。（3）咨询电话:0770-2868559。</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,早上9:00-12:00、下午1:30-4:30；咨询电话:0770-2065662。</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4"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24017"/>
    <w:rsid w:val="0DD15D26"/>
    <w:rsid w:val="23FA7CB9"/>
    <w:rsid w:val="2B5446D0"/>
    <w:rsid w:val="3134366A"/>
    <w:rsid w:val="333A41AC"/>
    <w:rsid w:val="39662D1B"/>
    <w:rsid w:val="3C7656AE"/>
    <w:rsid w:val="3C8E1D14"/>
    <w:rsid w:val="5B0A7A07"/>
    <w:rsid w:val="69596C70"/>
    <w:rsid w:val="6B425D25"/>
    <w:rsid w:val="6D46293B"/>
    <w:rsid w:val="6FC712DA"/>
    <w:rsid w:val="78482012"/>
    <w:rsid w:val="7B396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2164</Words>
  <Characters>2303</Characters>
  <Lines>0</Lines>
  <Paragraphs>0</Paragraphs>
  <TotalTime>0</TotalTime>
  <ScaleCrop>false</ScaleCrop>
  <LinksUpToDate>false</LinksUpToDate>
  <CharactersWithSpaces>2303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2025-11-06T14:17:00Z</dcterms:created>
  <dc:creator>荣耀笔记本</dc:creator>
  <cp:lastModifiedBy>The rose tree</cp:lastModifiedBy>
  <dcterms:modified xsi:type="dcterms:W3CDTF">2026-01-09T03:26:48Z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B8F5BDABFF4D4DCDBA42351BF639DC14_12</vt:lpwstr>
  </property>
</Properties>
</file>