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抵押权转移登记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因下列情形导致抵押权发生转移的，当事人可申请转移登记：a)因主债权转让导致抵押权转让的，当事人可申请抵押权转移登记；b)最高额抵押权担保的债权确定前，债权人转让部分债权的，除当事人另有约定外，不应办理最高额抵押权转移登记。债权人转让部分债权，当事人约定最高额抵押权随同部分债权的转让而转移的，应分别申请下列登记：1)当事人约定原抵押权人与受让人共同享有最高额抵押权的，应申请最高额抵押权转移登记；2)当事人约定受让人享有一般抵押权、原抵押权人就扣减已转移的债权数额后继续享有最高额抵押权的，应一并申请一般抵押权首次登记和最高额抵押权变更登记；3)当事人约定原抵押权人不再享有最高额抵押权的，应一并申请最高额抵押权确定登记和一般抵押权转移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（一）抵押权转移登记应由不动产登记簿记载的抵押权人和债权受让人共同申请。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（二）符合</w:t>
      </w:r>
      <w:r>
        <w:rPr>
          <w:rFonts w:hint="eastAsia" w:ascii="仿宋_GB2312" w:hAnsi="仿宋_GB2312" w:eastAsia="仿宋_GB2312" w:cs="仿宋_GB2312"/>
          <w:color w:val="auto"/>
          <w:sz w:val="32"/>
          <w:szCs w:val="32"/>
          <w:lang w:val="en-US" w:eastAsia="zh-CN"/>
        </w:rPr>
        <w:t>下列</w:t>
      </w:r>
      <w:r>
        <w:rPr>
          <w:rFonts w:hint="eastAsia" w:ascii="仿宋_GB2312" w:hAnsi="仿宋_GB2312" w:eastAsia="仿宋_GB2312" w:cs="仿宋_GB2312"/>
          <w:color w:val="auto"/>
          <w:sz w:val="32"/>
          <w:szCs w:val="32"/>
          <w:lang w:eastAsia="zh-CN"/>
        </w:rPr>
        <w:t>情形的可单方申请：</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)继承、受遗赠取得不动产权利的；</w:t>
      </w:r>
      <w:r>
        <w:rPr>
          <w:rFonts w:hint="eastAsia" w:ascii="仿宋_GB2312" w:hAnsi="仿宋_GB2312" w:eastAsia="仿宋_GB2312" w:cs="仿宋_GB2312"/>
          <w:color w:val="auto"/>
          <w:sz w:val="32"/>
          <w:szCs w:val="32"/>
          <w:lang w:val="en-US" w:eastAsia="zh-CN"/>
        </w:rPr>
        <w:t>b</w:t>
      </w:r>
      <w:r>
        <w:rPr>
          <w:rFonts w:hint="eastAsia" w:ascii="仿宋_GB2312" w:hAnsi="仿宋_GB2312" w:eastAsia="仿宋_GB2312" w:cs="仿宋_GB2312"/>
          <w:color w:val="auto"/>
          <w:sz w:val="32"/>
          <w:szCs w:val="32"/>
          <w:lang w:eastAsia="zh-CN"/>
        </w:rPr>
        <w:t>)人民法院、仲裁机构生效的法律文书或者人民政府生效的决定等设立、变更、转让、消灭不动产权利的；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eastAsia="zh-CN"/>
        </w:rPr>
        <w:t>)因法人或者非法人组织合并、分立等原因申请不动产转移登记且原权利人消灭的。</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转移的材料：1）申请一般抵押权转移登记的，还应提交被担保主债权的转让协议；2)申请最高额抵押权转移登记的，还应提交部分债权转移的材料、当事人约定最高额抵押权随同部分债权的转让而转移的材料；3)原债权人已经通知债务人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w:t>
      </w:r>
      <w:bookmarkStart w:id="0" w:name="_GoBack"/>
      <w:bookmarkEnd w:id="0"/>
      <w:r>
        <w:rPr>
          <w:rFonts w:hint="eastAsia" w:ascii="仿宋_GB2312" w:hAnsi="仿宋_GB2312" w:eastAsia="仿宋_GB2312" w:cs="仿宋_GB2312"/>
          <w:bCs/>
          <w:color w:val="auto"/>
          <w:kern w:val="0"/>
          <w:sz w:val="32"/>
          <w:szCs w:val="32"/>
        </w:rPr>
        <w:t>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BBD091F"/>
    <w:rsid w:val="1CB25FAA"/>
    <w:rsid w:val="1E3D5D47"/>
    <w:rsid w:val="20855235"/>
    <w:rsid w:val="20DB1848"/>
    <w:rsid w:val="27BC142E"/>
    <w:rsid w:val="294A6192"/>
    <w:rsid w:val="2DFF51EF"/>
    <w:rsid w:val="2EE43FBD"/>
    <w:rsid w:val="3073310C"/>
    <w:rsid w:val="31FB57AA"/>
    <w:rsid w:val="325356E2"/>
    <w:rsid w:val="33092244"/>
    <w:rsid w:val="342A00B4"/>
    <w:rsid w:val="351915EB"/>
    <w:rsid w:val="39991390"/>
    <w:rsid w:val="3A0B4AF4"/>
    <w:rsid w:val="3DAD4B25"/>
    <w:rsid w:val="413C79DE"/>
    <w:rsid w:val="432B082D"/>
    <w:rsid w:val="43547FC2"/>
    <w:rsid w:val="458F3774"/>
    <w:rsid w:val="4A17094B"/>
    <w:rsid w:val="4AE24450"/>
    <w:rsid w:val="4B5E0837"/>
    <w:rsid w:val="518E0E3D"/>
    <w:rsid w:val="537F6DE9"/>
    <w:rsid w:val="544D7D8B"/>
    <w:rsid w:val="55E4434A"/>
    <w:rsid w:val="57284198"/>
    <w:rsid w:val="58466368"/>
    <w:rsid w:val="5ACE166D"/>
    <w:rsid w:val="5F622211"/>
    <w:rsid w:val="64216B3E"/>
    <w:rsid w:val="67A755AC"/>
    <w:rsid w:val="69583644"/>
    <w:rsid w:val="6C3D30CC"/>
    <w:rsid w:val="70FF3D63"/>
    <w:rsid w:val="74AB6E40"/>
    <w:rsid w:val="7B9F3CBE"/>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2167</Words>
  <Characters>2242</Characters>
  <Lines>0</Lines>
  <Paragraphs>0</Paragraphs>
  <TotalTime>0</TotalTime>
  <ScaleCrop>false</ScaleCrop>
  <LinksUpToDate>false</LinksUpToDate>
  <CharactersWithSpaces>2242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D8C343CBE383441B82352BB56C7ECF6E_13</vt:lpwstr>
  </property>
  <property fmtid="{D5CDD505-2E9C-101B-9397-08002B2CF9AE}" pid="4" name="KSOTemplateDocerSaveRecord">
    <vt:lpwstr>eyJoZGlkIjoiNDJmZjk3OTY0NWZkYjgxMWMxNjhmNDQ0MGQyNTkwMjYiLCJ1c2VySWQiOiI3Njc3MDAxNjEifQ==</vt:lpwstr>
  </property>
</Properties>
</file>