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40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附件2</w:t>
      </w:r>
    </w:p>
    <w:p>
      <w:pPr>
        <w:widowControl/>
        <w:spacing w:before="100" w:beforeAutospacing="1" w:line="400" w:lineRule="exact"/>
        <w:jc w:val="center"/>
        <w:rPr>
          <w:rFonts w:hint="eastAsia"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>矿业权评估机构报名表</w:t>
      </w:r>
    </w:p>
    <w:tbl>
      <w:tblPr>
        <w:tblStyle w:val="2"/>
        <w:tblW w:w="8850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012"/>
        <w:gridCol w:w="88"/>
        <w:gridCol w:w="1440"/>
        <w:gridCol w:w="360"/>
        <w:gridCol w:w="171"/>
        <w:gridCol w:w="1721"/>
        <w:gridCol w:w="268"/>
        <w:gridCol w:w="360"/>
        <w:gridCol w:w="24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70" w:hRule="atLeast"/>
          <w:tblCellSpacing w:w="0" w:type="dxa"/>
        </w:trPr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评估机构名称</w:t>
            </w:r>
          </w:p>
        </w:tc>
        <w:tc>
          <w:tcPr>
            <w:tcW w:w="675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5" w:hRule="atLeast"/>
          <w:tblCellSpacing w:w="0" w:type="dxa"/>
        </w:trPr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机构资格证号</w:t>
            </w:r>
          </w:p>
        </w:tc>
        <w:tc>
          <w:tcPr>
            <w:tcW w:w="197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联系人及电话</w:t>
            </w:r>
          </w:p>
        </w:tc>
        <w:tc>
          <w:tcPr>
            <w:tcW w:w="30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37" w:hRule="exact"/>
          <w:tblCellSpacing w:w="0" w:type="dxa"/>
        </w:trPr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代理人（代理机构）及其联系方式</w:t>
            </w:r>
          </w:p>
        </w:tc>
        <w:tc>
          <w:tcPr>
            <w:tcW w:w="675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88" w:hRule="atLeast"/>
          <w:tblCellSpacing w:w="0" w:type="dxa"/>
        </w:trPr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参加竞选的评估项目名称</w:t>
            </w:r>
          </w:p>
        </w:tc>
        <w:tc>
          <w:tcPr>
            <w:tcW w:w="675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before="100" w:beforeAutospacing="1" w:after="119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  <w:tblCellSpacing w:w="0" w:type="dxa"/>
        </w:trPr>
        <w:tc>
          <w:tcPr>
            <w:tcW w:w="885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参评该项目的执业矿业权评估师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  <w:tblCellSpacing w:w="0" w:type="dxa"/>
        </w:trPr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5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执业资格证书编号</w:t>
            </w:r>
          </w:p>
        </w:tc>
        <w:tc>
          <w:tcPr>
            <w:tcW w:w="27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47" w:hRule="exact"/>
          <w:tblCellSpacing w:w="0" w:type="dxa"/>
        </w:trPr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专 业</w:t>
            </w:r>
          </w:p>
        </w:tc>
        <w:tc>
          <w:tcPr>
            <w:tcW w:w="15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是否以执业矿业权评估师的身份评估过该类矿种</w:t>
            </w:r>
          </w:p>
        </w:tc>
        <w:tc>
          <w:tcPr>
            <w:tcW w:w="27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16" w:hRule="atLeast"/>
          <w:tblCellSpacing w:w="0" w:type="dxa"/>
        </w:trPr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评估师从业年限</w:t>
            </w:r>
          </w:p>
        </w:tc>
        <w:tc>
          <w:tcPr>
            <w:tcW w:w="683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22" w:hRule="atLeast"/>
          <w:tblCellSpacing w:w="0" w:type="dxa"/>
        </w:trPr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可反映该评估师水平的评估报告名称及确认（备案）编号</w:t>
            </w:r>
          </w:p>
        </w:tc>
        <w:tc>
          <w:tcPr>
            <w:tcW w:w="683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1" w:hRule="atLeast"/>
          <w:tblCellSpacing w:w="0" w:type="dxa"/>
        </w:trPr>
        <w:tc>
          <w:tcPr>
            <w:tcW w:w="885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主要评估人员构成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0" w:type="dxa"/>
        </w:trPr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88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专业背景</w:t>
            </w:r>
          </w:p>
        </w:tc>
        <w:tc>
          <w:tcPr>
            <w:tcW w:w="25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具备何种职业资格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4"/>
              </w:rPr>
              <w:t>证书编号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9" w:hRule="atLeast"/>
          <w:tblCellSpacing w:w="0" w:type="dxa"/>
        </w:trPr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5" w:hRule="atLeast"/>
          <w:tblCellSpacing w:w="0" w:type="dxa"/>
        </w:trPr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5" w:hRule="atLeast"/>
          <w:tblCellSpacing w:w="0" w:type="dxa"/>
        </w:trPr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eastAsia="仿宋_GB2312"/>
          <w:sz w:val="20"/>
          <w:szCs w:val="20"/>
        </w:rPr>
      </w:pPr>
    </w:p>
    <w:p>
      <w:pPr>
        <w:widowControl/>
        <w:jc w:val="right"/>
        <w:rPr>
          <w:sz w:val="20"/>
          <w:szCs w:val="20"/>
        </w:rPr>
      </w:pPr>
      <w:r>
        <w:rPr>
          <w:rFonts w:eastAsia="仿宋_GB2312"/>
          <w:sz w:val="20"/>
          <w:szCs w:val="20"/>
        </w:rPr>
        <w:t xml:space="preserve">评估机构盖章  </w:t>
      </w:r>
      <w:r>
        <w:rPr>
          <w:rFonts w:hint="eastAsia" w:eastAsia="仿宋_GB2312"/>
          <w:sz w:val="20"/>
          <w:szCs w:val="20"/>
          <w:lang w:val="en-US" w:eastAsia="zh-CN"/>
        </w:rPr>
        <w:t xml:space="preserve"> </w:t>
      </w:r>
      <w:bookmarkStart w:id="0" w:name="_GoBack"/>
      <w:bookmarkEnd w:id="0"/>
      <w:r>
        <w:rPr>
          <w:rFonts w:eastAsia="仿宋_GB2312"/>
          <w:sz w:val="20"/>
          <w:szCs w:val="20"/>
        </w:rPr>
        <w:t xml:space="preserve">年 </w:t>
      </w:r>
      <w:r>
        <w:rPr>
          <w:rFonts w:hint="eastAsia" w:eastAsia="仿宋_GB2312"/>
          <w:sz w:val="20"/>
          <w:szCs w:val="20"/>
        </w:rPr>
        <w:t xml:space="preserve"> </w:t>
      </w:r>
      <w:r>
        <w:rPr>
          <w:rFonts w:eastAsia="仿宋_GB2312"/>
          <w:sz w:val="20"/>
          <w:szCs w:val="20"/>
        </w:rPr>
        <w:t xml:space="preserve"> 月 </w:t>
      </w:r>
      <w:r>
        <w:rPr>
          <w:rFonts w:hint="eastAsia" w:eastAsia="仿宋_GB2312"/>
          <w:sz w:val="20"/>
          <w:szCs w:val="20"/>
        </w:rPr>
        <w:t xml:space="preserve"> </w:t>
      </w:r>
      <w:r>
        <w:rPr>
          <w:rFonts w:eastAsia="仿宋_GB2312"/>
          <w:sz w:val="20"/>
          <w:szCs w:val="20"/>
        </w:rPr>
        <w:t xml:space="preserve">  日</w:t>
      </w:r>
    </w:p>
    <w:p>
      <w:pPr>
        <w:widowControl/>
      </w:pPr>
      <w:r>
        <w:rPr>
          <w:rFonts w:eastAsia="仿宋_GB2312"/>
        </w:rPr>
        <w:t>注：拟参加竞选的项目可全部填于一表中。如果拟参加评估的执业评估师和人员构成不同，按评估项目分别填表。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A1D9B"/>
    <w:rsid w:val="484A1D9B"/>
    <w:rsid w:val="7EC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2021-01-04T01:16:00Z</dcterms:created>
  <dc:creator>ZRJ</dc:creator>
  <cp:lastModifiedBy>ZRJ</cp:lastModifiedBy>
  <dcterms:modified xsi:type="dcterms:W3CDTF">2021-01-05T01:37:36Z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