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6D" w:rsidRDefault="0028646D">
      <w:pPr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附件：</w:t>
      </w:r>
    </w:p>
    <w:p w:rsidR="0028646D" w:rsidRDefault="0028646D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年度防城港市领导干部应知应会法律法规清单报备表</w:t>
      </w:r>
    </w:p>
    <w:p w:rsidR="0028646D" w:rsidRDefault="0028646D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8646D" w:rsidRDefault="0028646D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单位：防城港市自然资源局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  2024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2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26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W w:w="13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85"/>
        <w:gridCol w:w="3771"/>
        <w:gridCol w:w="4001"/>
        <w:gridCol w:w="2312"/>
        <w:gridCol w:w="1188"/>
        <w:gridCol w:w="1500"/>
      </w:tblGrid>
      <w:tr w:rsidR="0028646D" w:rsidRPr="00C822D5">
        <w:trPr>
          <w:trHeight w:val="477"/>
        </w:trPr>
        <w:tc>
          <w:tcPr>
            <w:tcW w:w="885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771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应知应会法律法规</w:t>
            </w:r>
          </w:p>
        </w:tc>
        <w:tc>
          <w:tcPr>
            <w:tcW w:w="4001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学法方式和具体措施</w:t>
            </w:r>
          </w:p>
        </w:tc>
        <w:tc>
          <w:tcPr>
            <w:tcW w:w="2312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完成时限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学时</w:t>
            </w:r>
          </w:p>
        </w:tc>
        <w:tc>
          <w:tcPr>
            <w:tcW w:w="1500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28646D" w:rsidRPr="00C822D5">
        <w:trPr>
          <w:trHeight w:val="938"/>
        </w:trPr>
        <w:tc>
          <w:tcPr>
            <w:tcW w:w="885" w:type="dxa"/>
            <w:tcMar>
              <w:left w:w="108" w:type="dxa"/>
              <w:right w:w="108" w:type="dxa"/>
            </w:tcMar>
            <w:vAlign w:val="center"/>
          </w:tcPr>
          <w:p w:rsidR="0028646D" w:rsidRPr="00C822D5" w:rsidRDefault="0028646D">
            <w:pPr>
              <w:widowControl/>
              <w:spacing w:after="225"/>
              <w:jc w:val="center"/>
            </w:pPr>
            <w:r w:rsidRPr="00C822D5">
              <w:t>1</w:t>
            </w:r>
          </w:p>
        </w:tc>
        <w:tc>
          <w:tcPr>
            <w:tcW w:w="3771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/>
              <w:jc w:val="center"/>
              <w:rPr>
                <w:rFonts w:ascii="仿宋_GB2312" w:eastAsia="仿宋_GB2312" w:hAnsi="宋体" w:cs="仿宋_GB2312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hd w:val="clear" w:color="auto" w:fill="FFFFFF"/>
              </w:rPr>
              <w:t>习近平法治思想、《中华人民共和国宪法》、《中华人民共和国民法典》</w:t>
            </w:r>
          </w:p>
        </w:tc>
        <w:tc>
          <w:tcPr>
            <w:tcW w:w="4001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/>
              <w:jc w:val="center"/>
              <w:rPr>
                <w:rFonts w:ascii="仿宋_GB2312" w:eastAsia="仿宋_GB2312" w:hAnsi="宋体" w:cs="仿宋_GB2312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hd w:val="clear" w:color="auto" w:fill="FFFFFF"/>
              </w:rPr>
              <w:t>党组理论学习中心组学法、专题学法和个人自学</w:t>
            </w:r>
          </w:p>
        </w:tc>
        <w:tc>
          <w:tcPr>
            <w:tcW w:w="2312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/>
              <w:jc w:val="center"/>
              <w:rPr>
                <w:rFonts w:ascii="仿宋_GB2312" w:eastAsia="仿宋_GB2312" w:hAnsi="宋体" w:cs="仿宋_GB2312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/>
                <w:color w:val="333333"/>
                <w:sz w:val="24"/>
                <w:shd w:val="clear" w:color="auto" w:fill="FFFFFF"/>
              </w:rPr>
              <w:t>2024</w:t>
            </w:r>
            <w:r>
              <w:rPr>
                <w:rFonts w:ascii="仿宋_GB2312" w:eastAsia="仿宋_GB2312" w:hAnsi="宋体" w:cs="仿宋_GB2312" w:hint="eastAsia"/>
                <w:color w:val="333333"/>
                <w:sz w:val="24"/>
                <w:shd w:val="clear" w:color="auto" w:fill="FFFFFF"/>
              </w:rPr>
              <w:t>年</w:t>
            </w:r>
            <w:r>
              <w:rPr>
                <w:rFonts w:ascii="仿宋_GB2312" w:eastAsia="仿宋_GB2312" w:hAnsi="宋体" w:cs="仿宋_GB2312"/>
                <w:color w:val="333333"/>
                <w:sz w:val="24"/>
                <w:shd w:val="clear" w:color="auto" w:fill="FFFFFF"/>
              </w:rPr>
              <w:t>12</w:t>
            </w:r>
            <w:r>
              <w:rPr>
                <w:rFonts w:ascii="仿宋_GB2312" w:eastAsia="仿宋_GB2312" w:hAnsi="宋体" w:cs="仿宋_GB2312" w:hint="eastAsia"/>
                <w:color w:val="333333"/>
                <w:sz w:val="24"/>
                <w:shd w:val="clear" w:color="auto" w:fill="FFFFFF"/>
              </w:rPr>
              <w:t>月底前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</w:tr>
      <w:tr w:rsidR="0028646D" w:rsidRPr="00C822D5">
        <w:tc>
          <w:tcPr>
            <w:tcW w:w="885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3771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《自然保护区条例》《湿地保护法》《行政处罚法》</w:t>
            </w:r>
          </w:p>
        </w:tc>
        <w:tc>
          <w:tcPr>
            <w:tcW w:w="4001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pStyle w:val="NormalWeb"/>
              <w:widowControl/>
              <w:shd w:val="clear" w:color="auto" w:fill="FFFFFF"/>
              <w:spacing w:line="23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专题学法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</w:rPr>
              <w:t>和个人自学</w:t>
            </w:r>
          </w:p>
        </w:tc>
        <w:tc>
          <w:tcPr>
            <w:tcW w:w="2312" w:type="dxa"/>
            <w:tcMar>
              <w:left w:w="108" w:type="dxa"/>
              <w:right w:w="108" w:type="dxa"/>
            </w:tcMar>
            <w:vAlign w:val="center"/>
          </w:tcPr>
          <w:p w:rsidR="0028646D" w:rsidRDefault="0028646D">
            <w:pPr>
              <w:widowControl/>
              <w:spacing w:after="2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4"/>
                <w:shd w:val="clear" w:color="auto" w:fill="FFFFFF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  <w:shd w:val="clear" w:color="auto" w:fill="FFFFFF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月底前</w:t>
            </w: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28646D" w:rsidRPr="00C822D5" w:rsidRDefault="0028646D">
            <w:pPr>
              <w:widowControl/>
              <w:spacing w:after="225"/>
              <w:jc w:val="center"/>
              <w:rPr>
                <w:rFonts w:cs="Calibri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tcMar>
              <w:left w:w="108" w:type="dxa"/>
              <w:right w:w="108" w:type="dxa"/>
            </w:tcMar>
            <w:vAlign w:val="center"/>
          </w:tcPr>
          <w:p w:rsidR="0028646D" w:rsidRPr="00C822D5" w:rsidRDefault="0028646D">
            <w:pPr>
              <w:widowControl/>
              <w:spacing w:after="225"/>
              <w:jc w:val="center"/>
              <w:rPr>
                <w:rFonts w:cs="Calibri"/>
                <w:kern w:val="0"/>
                <w:sz w:val="32"/>
                <w:szCs w:val="32"/>
              </w:rPr>
            </w:pPr>
          </w:p>
        </w:tc>
      </w:tr>
      <w:tr w:rsidR="0028646D" w:rsidRPr="00C822D5">
        <w:tc>
          <w:tcPr>
            <w:tcW w:w="885" w:type="dxa"/>
            <w:tcMar>
              <w:left w:w="108" w:type="dxa"/>
              <w:right w:w="108" w:type="dxa"/>
            </w:tcMar>
            <w:vAlign w:val="center"/>
          </w:tcPr>
          <w:p w:rsidR="0028646D" w:rsidRPr="00C822D5" w:rsidRDefault="0028646D">
            <w:pPr>
              <w:widowControl/>
              <w:spacing w:after="225"/>
              <w:jc w:val="center"/>
            </w:pPr>
          </w:p>
        </w:tc>
        <w:tc>
          <w:tcPr>
            <w:tcW w:w="3771" w:type="dxa"/>
            <w:tcMar>
              <w:left w:w="108" w:type="dxa"/>
              <w:right w:w="108" w:type="dxa"/>
            </w:tcMar>
            <w:vAlign w:val="center"/>
          </w:tcPr>
          <w:p w:rsidR="0028646D" w:rsidRPr="00C822D5" w:rsidRDefault="0028646D">
            <w:pPr>
              <w:widowControl/>
              <w:spacing w:after="225"/>
              <w:jc w:val="center"/>
              <w:rPr>
                <w:rFonts w:cs="Calibri"/>
                <w:kern w:val="0"/>
                <w:sz w:val="32"/>
                <w:szCs w:val="32"/>
              </w:rPr>
            </w:pPr>
          </w:p>
        </w:tc>
        <w:tc>
          <w:tcPr>
            <w:tcW w:w="4001" w:type="dxa"/>
            <w:tcMar>
              <w:left w:w="108" w:type="dxa"/>
              <w:right w:w="108" w:type="dxa"/>
            </w:tcMar>
            <w:vAlign w:val="center"/>
          </w:tcPr>
          <w:p w:rsidR="0028646D" w:rsidRPr="00C822D5" w:rsidRDefault="0028646D">
            <w:pPr>
              <w:pStyle w:val="NormalWeb"/>
              <w:widowControl/>
              <w:shd w:val="clear" w:color="auto" w:fill="FFFFFF"/>
              <w:spacing w:line="230" w:lineRule="atLeast"/>
              <w:jc w:val="center"/>
            </w:pPr>
          </w:p>
        </w:tc>
        <w:tc>
          <w:tcPr>
            <w:tcW w:w="2312" w:type="dxa"/>
            <w:tcMar>
              <w:left w:w="108" w:type="dxa"/>
              <w:right w:w="108" w:type="dxa"/>
            </w:tcMar>
            <w:vAlign w:val="center"/>
          </w:tcPr>
          <w:p w:rsidR="0028646D" w:rsidRPr="00C822D5" w:rsidRDefault="0028646D">
            <w:pPr>
              <w:widowControl/>
              <w:spacing w:after="225"/>
              <w:jc w:val="center"/>
            </w:pPr>
          </w:p>
        </w:tc>
        <w:tc>
          <w:tcPr>
            <w:tcW w:w="1188" w:type="dxa"/>
            <w:tcMar>
              <w:left w:w="108" w:type="dxa"/>
              <w:right w:w="108" w:type="dxa"/>
            </w:tcMar>
            <w:vAlign w:val="center"/>
          </w:tcPr>
          <w:p w:rsidR="0028646D" w:rsidRPr="00C822D5" w:rsidRDefault="0028646D">
            <w:pPr>
              <w:widowControl/>
              <w:spacing w:after="225"/>
              <w:jc w:val="center"/>
              <w:rPr>
                <w:rFonts w:cs="Calibri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tcMar>
              <w:left w:w="108" w:type="dxa"/>
              <w:right w:w="108" w:type="dxa"/>
            </w:tcMar>
            <w:vAlign w:val="center"/>
          </w:tcPr>
          <w:p w:rsidR="0028646D" w:rsidRPr="00C822D5" w:rsidRDefault="0028646D">
            <w:pPr>
              <w:widowControl/>
              <w:spacing w:after="225"/>
              <w:jc w:val="center"/>
              <w:rPr>
                <w:rFonts w:cs="Calibri"/>
                <w:kern w:val="0"/>
                <w:sz w:val="32"/>
                <w:szCs w:val="32"/>
              </w:rPr>
            </w:pPr>
          </w:p>
        </w:tc>
      </w:tr>
    </w:tbl>
    <w:p w:rsidR="0028646D" w:rsidRDefault="0028646D" w:rsidP="009F7987">
      <w:pPr>
        <w:widowControl/>
        <w:spacing w:line="400" w:lineRule="exact"/>
        <w:jc w:val="left"/>
        <w:rPr>
          <w:rFonts w:ascii="仿宋_GB2312" w:eastAsia="仿宋_GB2312" w:hAnsi="仿宋_GB2312" w:cs="仿宋_GB2312"/>
        </w:rPr>
      </w:pPr>
    </w:p>
    <w:p w:rsidR="0028646D" w:rsidRDefault="0028646D">
      <w:pPr>
        <w:widowControl/>
        <w:spacing w:line="400" w:lineRule="exact"/>
        <w:ind w:firstLine="480"/>
        <w:jc w:val="left"/>
        <w:rPr>
          <w:rFonts w:ascii="仿宋_GB2312" w:eastAsia="仿宋_GB2312" w:hAnsi="仿宋_GB2312" w:cs="仿宋_GB2312"/>
        </w:rPr>
      </w:pPr>
    </w:p>
    <w:sectPr w:rsidR="0028646D" w:rsidSect="0038517F">
      <w:pgSz w:w="16838" w:h="11906" w:orient="landscape"/>
      <w:pgMar w:top="1383" w:right="1236" w:bottom="1383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6D" w:rsidRDefault="0028646D" w:rsidP="009F7987">
      <w:r>
        <w:separator/>
      </w:r>
    </w:p>
  </w:endnote>
  <w:endnote w:type="continuationSeparator" w:id="0">
    <w:p w:rsidR="0028646D" w:rsidRDefault="0028646D" w:rsidP="009F7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6D" w:rsidRDefault="0028646D" w:rsidP="009F7987">
      <w:r>
        <w:separator/>
      </w:r>
    </w:p>
  </w:footnote>
  <w:footnote w:type="continuationSeparator" w:id="0">
    <w:p w:rsidR="0028646D" w:rsidRDefault="0028646D" w:rsidP="009F7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AF1FA4"/>
    <w:rsid w:val="0028646D"/>
    <w:rsid w:val="0038517F"/>
    <w:rsid w:val="008440E8"/>
    <w:rsid w:val="00971234"/>
    <w:rsid w:val="009F7987"/>
    <w:rsid w:val="00B96C9D"/>
    <w:rsid w:val="00C273AE"/>
    <w:rsid w:val="00C822D5"/>
    <w:rsid w:val="01595D7F"/>
    <w:rsid w:val="20BE3385"/>
    <w:rsid w:val="3DAF1FA4"/>
    <w:rsid w:val="4366248F"/>
    <w:rsid w:val="4B7A2436"/>
    <w:rsid w:val="567C1F24"/>
    <w:rsid w:val="59B92ED0"/>
    <w:rsid w:val="5BA94A5E"/>
    <w:rsid w:val="5F622A4C"/>
    <w:rsid w:val="68A141BE"/>
    <w:rsid w:val="6B14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7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8517F"/>
    <w:rPr>
      <w:sz w:val="24"/>
    </w:rPr>
  </w:style>
  <w:style w:type="character" w:styleId="Hyperlink">
    <w:name w:val="Hyperlink"/>
    <w:basedOn w:val="DefaultParagraphFont"/>
    <w:uiPriority w:val="99"/>
    <w:rsid w:val="003851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F7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987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F7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798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40</Words>
  <Characters>228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夏明权</dc:creator>
  <cp:keywords/>
  <dc:description/>
  <cp:lastModifiedBy>微软用户</cp:lastModifiedBy>
  <cp:revision>3</cp:revision>
  <dcterms:created xsi:type="dcterms:W3CDTF">2023-04-10T01:48:00Z</dcterms:created>
  <dcterms:modified xsi:type="dcterms:W3CDTF">2024-06-13T07:48:00Z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